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500D" w14:textId="77777777" w:rsidR="0050699A" w:rsidRDefault="0050699A" w:rsidP="00C67AF9">
      <w:pPr>
        <w:autoSpaceDE w:val="0"/>
        <w:autoSpaceDN w:val="0"/>
        <w:adjustRightInd w:val="0"/>
        <w:ind w:firstLine="241"/>
        <w:jc w:val="center"/>
        <w:rPr>
          <w:rFonts w:ascii="Arial Narrow" w:hAnsi="Arial Narrow"/>
          <w:b/>
          <w:sz w:val="32"/>
          <w:szCs w:val="32"/>
        </w:rPr>
      </w:pPr>
      <w:r w:rsidRPr="00177532">
        <w:rPr>
          <w:rFonts w:ascii="Arial Narrow" w:hAnsi="Arial Narrow"/>
          <w:b/>
          <w:sz w:val="32"/>
          <w:szCs w:val="32"/>
        </w:rPr>
        <w:t>SPECYFIKACJE TECHNI</w:t>
      </w:r>
      <w:r w:rsidR="00C67AF9" w:rsidRPr="00177532">
        <w:rPr>
          <w:rFonts w:ascii="Arial Narrow" w:hAnsi="Arial Narrow"/>
          <w:b/>
          <w:sz w:val="32"/>
          <w:szCs w:val="32"/>
        </w:rPr>
        <w:t xml:space="preserve">CZNE WYKONANIA I ODBIORU ROBÓT </w:t>
      </w:r>
    </w:p>
    <w:p w14:paraId="4F1AEB28" w14:textId="77777777" w:rsidR="00063CA7" w:rsidRPr="00177532" w:rsidRDefault="00063CA7" w:rsidP="00C67AF9">
      <w:pPr>
        <w:autoSpaceDE w:val="0"/>
        <w:autoSpaceDN w:val="0"/>
        <w:adjustRightInd w:val="0"/>
        <w:ind w:firstLine="241"/>
        <w:jc w:val="center"/>
        <w:rPr>
          <w:rFonts w:ascii="Arial Narrow" w:hAnsi="Arial Narrow"/>
          <w:b/>
          <w:sz w:val="32"/>
          <w:szCs w:val="32"/>
        </w:rPr>
      </w:pPr>
    </w:p>
    <w:p w14:paraId="59CEE986" w14:textId="67257F7A" w:rsidR="00E347C1" w:rsidRPr="00177532" w:rsidRDefault="00C67AF9" w:rsidP="003C37D6">
      <w:pPr>
        <w:ind w:left="2124" w:hanging="2124"/>
        <w:rPr>
          <w:rFonts w:ascii="Arial Narrow" w:hAnsi="Arial Narrow"/>
        </w:rPr>
      </w:pPr>
      <w:bookmarkStart w:id="0" w:name="_Hlk164338750"/>
      <w:r w:rsidRPr="00177532">
        <w:rPr>
          <w:rFonts w:ascii="Arial Narrow" w:hAnsi="Arial Narrow"/>
          <w:b/>
        </w:rPr>
        <w:t>ZADANIE</w:t>
      </w:r>
      <w:r w:rsidRPr="00177532">
        <w:rPr>
          <w:rFonts w:ascii="Arial Narrow" w:hAnsi="Arial Narrow"/>
        </w:rPr>
        <w:t xml:space="preserve"> :               </w:t>
      </w:r>
      <w:bookmarkEnd w:id="0"/>
      <w:r w:rsidRPr="00177532">
        <w:rPr>
          <w:rFonts w:ascii="Arial Narrow" w:hAnsi="Arial Narrow"/>
        </w:rPr>
        <w:tab/>
      </w:r>
      <w:r w:rsidR="003C37D6">
        <w:rPr>
          <w:rFonts w:ascii="Arial Narrow" w:hAnsi="Arial Narrow"/>
          <w:b/>
        </w:rPr>
        <w:t xml:space="preserve">WYMIANA STOLARKI OKIENNEJ W BUDYNKU URZĘDU SKARBOWEGO </w:t>
      </w:r>
      <w:r w:rsidR="00D95040">
        <w:rPr>
          <w:rFonts w:ascii="Arial Narrow" w:hAnsi="Arial Narrow"/>
          <w:b/>
        </w:rPr>
        <w:br/>
      </w:r>
      <w:r w:rsidR="003C37D6">
        <w:rPr>
          <w:rFonts w:ascii="Arial Narrow" w:hAnsi="Arial Narrow"/>
          <w:b/>
        </w:rPr>
        <w:t xml:space="preserve">W </w:t>
      </w:r>
      <w:r w:rsidR="003E2017">
        <w:rPr>
          <w:rFonts w:ascii="Arial Narrow" w:hAnsi="Arial Narrow"/>
          <w:b/>
        </w:rPr>
        <w:t>KOLBUSZOWEJ</w:t>
      </w:r>
    </w:p>
    <w:p w14:paraId="71E19B9C" w14:textId="77777777" w:rsidR="00C67AF9" w:rsidRPr="00177532" w:rsidRDefault="00C67AF9" w:rsidP="00C67AF9">
      <w:pPr>
        <w:ind w:firstLine="567"/>
        <w:rPr>
          <w:rFonts w:ascii="Arial Narrow" w:hAnsi="Arial Narrow"/>
        </w:rPr>
      </w:pPr>
    </w:p>
    <w:p w14:paraId="771B9905" w14:textId="70CFBA79" w:rsidR="00C67AF9" w:rsidRPr="00177532" w:rsidRDefault="00C67AF9" w:rsidP="00C67AF9">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sidR="003E2017">
        <w:rPr>
          <w:rFonts w:ascii="Arial Narrow" w:hAnsi="Arial Narrow"/>
          <w:b/>
        </w:rPr>
        <w:t>KOLBUSZOWEJ</w:t>
      </w:r>
    </w:p>
    <w:p w14:paraId="78CA3DA3" w14:textId="77777777" w:rsidR="00C67AF9" w:rsidRPr="00177532" w:rsidRDefault="00C67AF9" w:rsidP="00C67AF9">
      <w:pPr>
        <w:ind w:firstLine="567"/>
        <w:rPr>
          <w:rFonts w:ascii="Arial Narrow" w:hAnsi="Arial Narrow"/>
          <w:b/>
        </w:rPr>
      </w:pPr>
    </w:p>
    <w:p w14:paraId="01AB9AEB" w14:textId="43493EF1" w:rsidR="001979AA" w:rsidRPr="00177532" w:rsidRDefault="00C67AF9" w:rsidP="00C67AF9">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sidR="00252C76">
        <w:rPr>
          <w:rFonts w:ascii="Arial Narrow" w:hAnsi="Arial Narrow"/>
          <w:b/>
        </w:rPr>
        <w:t xml:space="preserve">UL. </w:t>
      </w:r>
      <w:r w:rsidR="003E2017">
        <w:rPr>
          <w:rFonts w:ascii="Arial Narrow" w:hAnsi="Arial Narrow"/>
          <w:b/>
        </w:rPr>
        <w:t>KOŚCIUSZKI 20</w:t>
      </w:r>
      <w:r w:rsidR="00252C76">
        <w:rPr>
          <w:rFonts w:ascii="Arial Narrow" w:hAnsi="Arial Narrow"/>
          <w:b/>
        </w:rPr>
        <w:t xml:space="preserve"> ,</w:t>
      </w:r>
      <w:r w:rsidR="003E2017">
        <w:rPr>
          <w:rFonts w:ascii="Arial Narrow" w:hAnsi="Arial Narrow"/>
          <w:b/>
        </w:rPr>
        <w:t xml:space="preserve">36-100 KOLBUSZOWA </w:t>
      </w:r>
      <w:r w:rsidR="003C37D6">
        <w:rPr>
          <w:rFonts w:ascii="Arial Narrow" w:hAnsi="Arial Narrow"/>
          <w:b/>
        </w:rPr>
        <w:t xml:space="preserve"> </w:t>
      </w:r>
    </w:p>
    <w:p w14:paraId="2F62D0DC" w14:textId="77777777" w:rsidR="00C67AF9" w:rsidRPr="00177532" w:rsidRDefault="00C67AF9" w:rsidP="00C67AF9">
      <w:pPr>
        <w:autoSpaceDE w:val="0"/>
        <w:autoSpaceDN w:val="0"/>
        <w:adjustRightInd w:val="0"/>
        <w:rPr>
          <w:rFonts w:ascii="Arial Narrow" w:hAnsi="Arial Narrow"/>
          <w:b/>
        </w:rPr>
      </w:pPr>
    </w:p>
    <w:p w14:paraId="7CF35732" w14:textId="77777777" w:rsidR="00C67AF9" w:rsidRPr="00177532" w:rsidRDefault="00C67AF9" w:rsidP="00C67AF9">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1E6510C1" w14:textId="77777777" w:rsidR="00C67AF9" w:rsidRPr="00177532" w:rsidRDefault="00C67AF9" w:rsidP="00C67AF9">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26406BB2" w14:textId="77777777" w:rsidR="00C67AF9" w:rsidRPr="00177532" w:rsidRDefault="00C67AF9" w:rsidP="00C67AF9">
      <w:pPr>
        <w:autoSpaceDE w:val="0"/>
        <w:autoSpaceDN w:val="0"/>
        <w:adjustRightInd w:val="0"/>
        <w:ind w:firstLine="122"/>
        <w:rPr>
          <w:rFonts w:ascii="Arial Narrow" w:hAnsi="Arial Narrow"/>
        </w:rPr>
      </w:pPr>
    </w:p>
    <w:p w14:paraId="10704C41" w14:textId="77777777" w:rsidR="001979AA" w:rsidRPr="00177532" w:rsidRDefault="001979AA" w:rsidP="00142FE5">
      <w:pPr>
        <w:autoSpaceDE w:val="0"/>
        <w:autoSpaceDN w:val="0"/>
        <w:adjustRightInd w:val="0"/>
        <w:ind w:firstLine="122"/>
        <w:jc w:val="center"/>
        <w:rPr>
          <w:rFonts w:ascii="Arial Narrow" w:hAnsi="Arial Narrow"/>
        </w:rPr>
      </w:pPr>
    </w:p>
    <w:p w14:paraId="3F2A231E" w14:textId="77777777" w:rsidR="000B3138" w:rsidRPr="00177532" w:rsidRDefault="00DD037A" w:rsidP="000516D6">
      <w:pPr>
        <w:contextualSpacing/>
        <w:jc w:val="center"/>
        <w:rPr>
          <w:rFonts w:ascii="Arial Narrow" w:hAnsi="Arial Narrow"/>
          <w:b/>
        </w:rPr>
      </w:pPr>
      <w:r w:rsidRPr="00177532">
        <w:rPr>
          <w:rFonts w:ascii="Arial Narrow" w:hAnsi="Arial Narrow"/>
          <w:b/>
        </w:rPr>
        <w:t>ST 00.0</w:t>
      </w:r>
      <w:r w:rsidR="00C419DB" w:rsidRPr="00177532">
        <w:rPr>
          <w:rFonts w:ascii="Arial Narrow" w:hAnsi="Arial Narrow"/>
          <w:b/>
        </w:rPr>
        <w:t>1</w:t>
      </w:r>
      <w:r w:rsidR="009A143C" w:rsidRPr="00177532">
        <w:rPr>
          <w:rFonts w:ascii="Arial Narrow" w:hAnsi="Arial Narrow"/>
          <w:b/>
        </w:rPr>
        <w:t xml:space="preserve"> WYMAGANIA OGÓLNE</w:t>
      </w:r>
      <w:r w:rsidR="0013671D" w:rsidRPr="00177532">
        <w:rPr>
          <w:rFonts w:ascii="Arial Narrow" w:hAnsi="Arial Narrow"/>
          <w:b/>
        </w:rPr>
        <w:t xml:space="preserve"> </w:t>
      </w:r>
    </w:p>
    <w:p w14:paraId="52AFA41F" w14:textId="77777777" w:rsidR="004D0E1C" w:rsidRPr="00FE7FCD" w:rsidRDefault="004D0E1C" w:rsidP="004D0E1C">
      <w:pPr>
        <w:numPr>
          <w:ilvl w:val="0"/>
          <w:numId w:val="2"/>
        </w:numPr>
        <w:rPr>
          <w:rFonts w:ascii="Arial Narrow" w:hAnsi="Arial Narrow"/>
        </w:rPr>
      </w:pPr>
      <w:r w:rsidRPr="0010519A">
        <w:rPr>
          <w:rFonts w:ascii="Arial Narrow" w:hAnsi="Arial Narrow"/>
        </w:rPr>
        <w:t xml:space="preserve">CPV </w:t>
      </w:r>
      <w:r w:rsidRPr="0010519A">
        <w:rPr>
          <w:rFonts w:ascii="Arial Narrow" w:hAnsi="Arial Narrow" w:cs="Arial"/>
        </w:rPr>
        <w:t>45111300-1 Roboty rozbiórkowe</w:t>
      </w:r>
    </w:p>
    <w:p w14:paraId="37381726" w14:textId="77777777" w:rsidR="004D0E1C" w:rsidRPr="0010519A" w:rsidRDefault="004D0E1C" w:rsidP="004D0E1C">
      <w:pPr>
        <w:numPr>
          <w:ilvl w:val="0"/>
          <w:numId w:val="2"/>
        </w:numPr>
        <w:rPr>
          <w:rFonts w:ascii="Arial Narrow" w:hAnsi="Arial Narrow"/>
        </w:rPr>
      </w:pPr>
      <w:r w:rsidRPr="0010519A">
        <w:rPr>
          <w:rFonts w:ascii="Arial Narrow" w:hAnsi="Arial Narrow"/>
        </w:rPr>
        <w:t>CPV 45111220-6 Roboty w zakresie usuwania gruzu</w:t>
      </w:r>
    </w:p>
    <w:p w14:paraId="7DDCD721" w14:textId="77777777" w:rsidR="004D0E1C" w:rsidRDefault="004D0E1C" w:rsidP="004D0E1C">
      <w:pPr>
        <w:numPr>
          <w:ilvl w:val="0"/>
          <w:numId w:val="2"/>
        </w:numPr>
        <w:rPr>
          <w:rFonts w:ascii="Arial Narrow" w:hAnsi="Arial Narrow"/>
        </w:rPr>
      </w:pPr>
      <w:r w:rsidRPr="0010519A">
        <w:rPr>
          <w:rFonts w:ascii="Arial Narrow" w:hAnsi="Arial Narrow"/>
        </w:rPr>
        <w:t>CPV 454211</w:t>
      </w:r>
      <w:r>
        <w:rPr>
          <w:rFonts w:ascii="Arial Narrow" w:hAnsi="Arial Narrow"/>
        </w:rPr>
        <w:t>32</w:t>
      </w:r>
      <w:r w:rsidRPr="0010519A">
        <w:rPr>
          <w:rFonts w:ascii="Arial Narrow" w:hAnsi="Arial Narrow"/>
        </w:rPr>
        <w:t>-</w:t>
      </w:r>
      <w:r>
        <w:rPr>
          <w:rFonts w:ascii="Arial Narrow" w:hAnsi="Arial Narrow"/>
        </w:rPr>
        <w:t>8</w:t>
      </w:r>
      <w:r w:rsidRPr="0010519A">
        <w:rPr>
          <w:rFonts w:ascii="Arial Narrow" w:hAnsi="Arial Narrow"/>
        </w:rPr>
        <w:t xml:space="preserve"> Instalowanie okien</w:t>
      </w:r>
    </w:p>
    <w:p w14:paraId="1C361463" w14:textId="77777777" w:rsidR="004D0E1C" w:rsidRPr="00FE7FCD" w:rsidRDefault="004D0E1C" w:rsidP="004D0E1C">
      <w:pPr>
        <w:numPr>
          <w:ilvl w:val="0"/>
          <w:numId w:val="2"/>
        </w:numPr>
        <w:rPr>
          <w:rFonts w:ascii="Arial Narrow" w:hAnsi="Arial Narrow"/>
        </w:rPr>
      </w:pPr>
      <w:r w:rsidRPr="00FE7FCD">
        <w:rPr>
          <w:rFonts w:ascii="Arial Narrow" w:hAnsi="Arial Narrow"/>
        </w:rPr>
        <w:t>CPV 45410000-4 Tynkowanie</w:t>
      </w:r>
    </w:p>
    <w:p w14:paraId="61B8D621" w14:textId="77777777" w:rsidR="004D0E1C" w:rsidRPr="00FE7FCD" w:rsidRDefault="004D0E1C" w:rsidP="004D0E1C">
      <w:pPr>
        <w:numPr>
          <w:ilvl w:val="0"/>
          <w:numId w:val="2"/>
        </w:numPr>
        <w:rPr>
          <w:rFonts w:ascii="Arial Narrow" w:hAnsi="Arial Narrow"/>
        </w:rPr>
      </w:pPr>
      <w:r w:rsidRPr="00FE7FCD">
        <w:rPr>
          <w:rFonts w:ascii="Arial Narrow" w:hAnsi="Arial Narrow"/>
        </w:rPr>
        <w:t xml:space="preserve">CPV 45443000-4 Roboty elewacyjne </w:t>
      </w:r>
    </w:p>
    <w:p w14:paraId="0AFBAAB9" w14:textId="77777777" w:rsidR="004D0E1C" w:rsidRPr="00FE7FCD" w:rsidRDefault="004D0E1C" w:rsidP="004D0E1C">
      <w:pPr>
        <w:numPr>
          <w:ilvl w:val="0"/>
          <w:numId w:val="2"/>
        </w:numPr>
        <w:rPr>
          <w:rFonts w:ascii="Arial Narrow" w:hAnsi="Arial Narrow"/>
        </w:rPr>
      </w:pPr>
      <w:r w:rsidRPr="00FE7FCD">
        <w:rPr>
          <w:rFonts w:ascii="Arial Narrow" w:hAnsi="Arial Narrow"/>
        </w:rPr>
        <w:t>CPV 45442100-8 Roboty malarskie</w:t>
      </w:r>
    </w:p>
    <w:p w14:paraId="73375099" w14:textId="77777777" w:rsidR="00A97C34" w:rsidRDefault="00A97C34" w:rsidP="00A97C34">
      <w:pPr>
        <w:jc w:val="both"/>
        <w:rPr>
          <w:rFonts w:ascii="Arial Narrow" w:hAnsi="Arial Narrow"/>
        </w:rPr>
      </w:pPr>
    </w:p>
    <w:p w14:paraId="2C1BF47F" w14:textId="77777777" w:rsidR="00F84640" w:rsidRDefault="00F84640" w:rsidP="00A97C34">
      <w:pPr>
        <w:jc w:val="both"/>
        <w:rPr>
          <w:rFonts w:ascii="Arial Narrow" w:hAnsi="Arial Narrow"/>
        </w:rPr>
      </w:pPr>
    </w:p>
    <w:p w14:paraId="477F69CD" w14:textId="77777777" w:rsidR="00F84640" w:rsidRDefault="00F84640" w:rsidP="00A97C34">
      <w:pPr>
        <w:jc w:val="both"/>
        <w:rPr>
          <w:rFonts w:ascii="Arial Narrow" w:hAnsi="Arial Narrow"/>
        </w:rPr>
      </w:pPr>
    </w:p>
    <w:p w14:paraId="7E0ACA1D" w14:textId="77777777" w:rsidR="00F84640" w:rsidRDefault="00F84640" w:rsidP="00A97C34">
      <w:pPr>
        <w:jc w:val="both"/>
        <w:rPr>
          <w:rFonts w:ascii="Arial Narrow" w:hAnsi="Arial Narrow"/>
        </w:rPr>
      </w:pPr>
    </w:p>
    <w:p w14:paraId="227B113E" w14:textId="77777777" w:rsidR="00A87AF2" w:rsidRDefault="00A87AF2" w:rsidP="00A97C34">
      <w:pPr>
        <w:jc w:val="both"/>
        <w:rPr>
          <w:rFonts w:ascii="Arial Narrow" w:hAnsi="Arial Narrow"/>
        </w:rPr>
      </w:pPr>
    </w:p>
    <w:p w14:paraId="5857D235" w14:textId="77777777" w:rsidR="00A87AF2" w:rsidRDefault="00A87AF2" w:rsidP="00A97C34">
      <w:pPr>
        <w:jc w:val="both"/>
        <w:rPr>
          <w:rFonts w:ascii="Arial Narrow" w:hAnsi="Arial Narrow"/>
        </w:rPr>
      </w:pPr>
    </w:p>
    <w:p w14:paraId="69566489" w14:textId="77777777" w:rsidR="00A87AF2" w:rsidRDefault="00A87AF2" w:rsidP="00A97C34">
      <w:pPr>
        <w:jc w:val="both"/>
        <w:rPr>
          <w:rFonts w:ascii="Arial Narrow" w:hAnsi="Arial Narrow"/>
        </w:rPr>
      </w:pPr>
    </w:p>
    <w:p w14:paraId="0504FFD2" w14:textId="77777777" w:rsidR="00A87AF2" w:rsidRDefault="00A87AF2" w:rsidP="00A97C34">
      <w:pPr>
        <w:jc w:val="both"/>
        <w:rPr>
          <w:rFonts w:ascii="Arial Narrow" w:hAnsi="Arial Narrow"/>
        </w:rPr>
      </w:pPr>
    </w:p>
    <w:p w14:paraId="7EF8C945" w14:textId="77777777" w:rsidR="00F84640" w:rsidRDefault="00F84640" w:rsidP="00A97C34">
      <w:pPr>
        <w:jc w:val="both"/>
        <w:rPr>
          <w:rFonts w:ascii="Arial Narrow" w:hAnsi="Arial Narrow"/>
        </w:rPr>
      </w:pPr>
    </w:p>
    <w:p w14:paraId="294E5D52" w14:textId="77777777" w:rsidR="00F84640" w:rsidRDefault="00F84640" w:rsidP="00A97C34">
      <w:pPr>
        <w:jc w:val="both"/>
        <w:rPr>
          <w:rFonts w:ascii="Arial Narrow" w:hAnsi="Arial Narrow"/>
        </w:rPr>
      </w:pPr>
    </w:p>
    <w:p w14:paraId="3E5ED301" w14:textId="77777777" w:rsidR="00F84640" w:rsidRDefault="00F84640" w:rsidP="00A97C34">
      <w:pPr>
        <w:jc w:val="both"/>
        <w:rPr>
          <w:rFonts w:ascii="Arial Narrow" w:hAnsi="Arial Narrow"/>
        </w:rPr>
      </w:pPr>
    </w:p>
    <w:p w14:paraId="56D19A63" w14:textId="77777777" w:rsidR="00F84640" w:rsidRDefault="00F84640" w:rsidP="00A97C34">
      <w:pPr>
        <w:jc w:val="both"/>
        <w:rPr>
          <w:rFonts w:ascii="Arial Narrow" w:hAnsi="Arial Narrow"/>
        </w:rPr>
      </w:pPr>
    </w:p>
    <w:p w14:paraId="421CBDAD" w14:textId="77777777" w:rsidR="00F84640" w:rsidRDefault="00F84640" w:rsidP="00A97C34">
      <w:pPr>
        <w:jc w:val="both"/>
        <w:rPr>
          <w:rFonts w:ascii="Arial Narrow" w:hAnsi="Arial Narrow"/>
        </w:rPr>
      </w:pPr>
    </w:p>
    <w:p w14:paraId="63A57D66" w14:textId="77777777" w:rsidR="00F84640" w:rsidRDefault="00F84640" w:rsidP="00A97C34">
      <w:pPr>
        <w:jc w:val="both"/>
        <w:rPr>
          <w:rFonts w:ascii="Arial Narrow" w:hAnsi="Arial Narrow"/>
        </w:rPr>
      </w:pPr>
    </w:p>
    <w:p w14:paraId="5EC88CF1" w14:textId="77777777" w:rsidR="00F84640" w:rsidRDefault="00F84640" w:rsidP="00A97C34">
      <w:pPr>
        <w:jc w:val="both"/>
        <w:rPr>
          <w:rFonts w:ascii="Arial Narrow" w:hAnsi="Arial Narrow"/>
        </w:rPr>
      </w:pPr>
    </w:p>
    <w:p w14:paraId="4ED3E00D" w14:textId="77777777" w:rsidR="00F84640" w:rsidRDefault="00F84640" w:rsidP="00A97C34">
      <w:pPr>
        <w:jc w:val="both"/>
        <w:rPr>
          <w:rFonts w:ascii="Arial Narrow" w:hAnsi="Arial Narrow"/>
        </w:rPr>
      </w:pPr>
    </w:p>
    <w:p w14:paraId="31473F25" w14:textId="77777777" w:rsidR="00F84640" w:rsidRDefault="00F84640" w:rsidP="00A97C34">
      <w:pPr>
        <w:jc w:val="both"/>
        <w:rPr>
          <w:rFonts w:ascii="Arial Narrow" w:hAnsi="Arial Narrow"/>
        </w:rPr>
      </w:pPr>
    </w:p>
    <w:p w14:paraId="154E41EA" w14:textId="77777777" w:rsidR="00F84640" w:rsidRDefault="00F84640" w:rsidP="00A97C34">
      <w:pPr>
        <w:jc w:val="both"/>
        <w:rPr>
          <w:rFonts w:ascii="Arial Narrow" w:hAnsi="Arial Narrow"/>
        </w:rPr>
      </w:pPr>
    </w:p>
    <w:p w14:paraId="76436ED1" w14:textId="77777777" w:rsidR="00F84640" w:rsidRDefault="00F84640" w:rsidP="00A97C34">
      <w:pPr>
        <w:jc w:val="both"/>
        <w:rPr>
          <w:rFonts w:ascii="Arial Narrow" w:hAnsi="Arial Narrow"/>
        </w:rPr>
      </w:pPr>
    </w:p>
    <w:p w14:paraId="13FF4CB4" w14:textId="77777777" w:rsidR="00F84640" w:rsidRDefault="00F84640" w:rsidP="00A97C34">
      <w:pPr>
        <w:jc w:val="both"/>
        <w:rPr>
          <w:rFonts w:ascii="Arial Narrow" w:hAnsi="Arial Narrow"/>
        </w:rPr>
      </w:pPr>
    </w:p>
    <w:p w14:paraId="442E43C5" w14:textId="77777777" w:rsidR="00F84640" w:rsidRDefault="00F84640" w:rsidP="00A97C34">
      <w:pPr>
        <w:jc w:val="both"/>
        <w:rPr>
          <w:rFonts w:ascii="Arial Narrow" w:hAnsi="Arial Narrow"/>
        </w:rPr>
      </w:pPr>
    </w:p>
    <w:p w14:paraId="3DEAC71D" w14:textId="77777777" w:rsidR="00F84640" w:rsidRDefault="00F84640" w:rsidP="00A97C34">
      <w:pPr>
        <w:jc w:val="both"/>
        <w:rPr>
          <w:rFonts w:ascii="Arial Narrow" w:hAnsi="Arial Narrow"/>
        </w:rPr>
      </w:pPr>
    </w:p>
    <w:p w14:paraId="72E5889C" w14:textId="77777777" w:rsidR="00F84640" w:rsidRDefault="00F84640" w:rsidP="00A97C34">
      <w:pPr>
        <w:jc w:val="both"/>
        <w:rPr>
          <w:rFonts w:ascii="Arial Narrow" w:hAnsi="Arial Narrow"/>
        </w:rPr>
      </w:pPr>
    </w:p>
    <w:p w14:paraId="6AB6CA25" w14:textId="77777777" w:rsidR="00F84640" w:rsidRDefault="00F84640" w:rsidP="00A97C34">
      <w:pPr>
        <w:jc w:val="both"/>
        <w:rPr>
          <w:rFonts w:ascii="Arial Narrow" w:hAnsi="Arial Narrow"/>
        </w:rPr>
      </w:pPr>
    </w:p>
    <w:p w14:paraId="0175E8DA" w14:textId="77777777" w:rsidR="00F84640" w:rsidRDefault="00F84640" w:rsidP="00A97C34">
      <w:pPr>
        <w:jc w:val="both"/>
        <w:rPr>
          <w:rFonts w:ascii="Arial Narrow" w:hAnsi="Arial Narrow"/>
        </w:rPr>
      </w:pPr>
    </w:p>
    <w:p w14:paraId="2372ACE4" w14:textId="77777777" w:rsidR="00F84640" w:rsidRDefault="00F84640" w:rsidP="00A97C34">
      <w:pPr>
        <w:jc w:val="both"/>
        <w:rPr>
          <w:rFonts w:ascii="Arial Narrow" w:hAnsi="Arial Narrow"/>
        </w:rPr>
      </w:pPr>
    </w:p>
    <w:p w14:paraId="015F7B6D" w14:textId="77777777" w:rsidR="00F84640" w:rsidRDefault="00F84640" w:rsidP="00A97C34">
      <w:pPr>
        <w:jc w:val="both"/>
        <w:rPr>
          <w:rFonts w:ascii="Arial Narrow" w:hAnsi="Arial Narrow"/>
        </w:rPr>
      </w:pPr>
    </w:p>
    <w:p w14:paraId="0AF196C0" w14:textId="77777777" w:rsidR="00F84640" w:rsidRPr="00177532" w:rsidRDefault="00F84640" w:rsidP="00A97C34">
      <w:pPr>
        <w:jc w:val="both"/>
        <w:rPr>
          <w:rFonts w:ascii="Arial Narrow" w:hAnsi="Arial Narrow"/>
        </w:rPr>
      </w:pPr>
    </w:p>
    <w:p w14:paraId="7130FD38" w14:textId="7A011D4A" w:rsidR="00E628AA" w:rsidRPr="00063CA7" w:rsidRDefault="00E628AA" w:rsidP="00063CA7">
      <w:pPr>
        <w:pStyle w:val="Akapitzlist"/>
        <w:numPr>
          <w:ilvl w:val="0"/>
          <w:numId w:val="40"/>
        </w:numPr>
        <w:jc w:val="both"/>
        <w:rPr>
          <w:rFonts w:ascii="Arial Narrow" w:hAnsi="Arial Narrow"/>
          <w:sz w:val="20"/>
          <w:szCs w:val="20"/>
        </w:rPr>
      </w:pPr>
      <w:r w:rsidRPr="00063CA7">
        <w:rPr>
          <w:rFonts w:ascii="Arial Narrow" w:hAnsi="Arial Narrow"/>
          <w:sz w:val="20"/>
          <w:szCs w:val="20"/>
        </w:rPr>
        <w:t xml:space="preserve">WSTĘP </w:t>
      </w:r>
    </w:p>
    <w:p w14:paraId="7D192625" w14:textId="77777777" w:rsidR="00063CA7" w:rsidRDefault="00E628AA" w:rsidP="000516D6">
      <w:pPr>
        <w:pStyle w:val="Akapitzlist"/>
        <w:numPr>
          <w:ilvl w:val="1"/>
          <w:numId w:val="40"/>
        </w:numPr>
        <w:jc w:val="both"/>
        <w:rPr>
          <w:rFonts w:ascii="Arial Narrow" w:hAnsi="Arial Narrow"/>
          <w:sz w:val="20"/>
          <w:szCs w:val="20"/>
        </w:rPr>
      </w:pPr>
      <w:r w:rsidRPr="00063CA7">
        <w:rPr>
          <w:rFonts w:ascii="Arial Narrow" w:hAnsi="Arial Narrow"/>
          <w:sz w:val="20"/>
          <w:szCs w:val="20"/>
        </w:rPr>
        <w:t xml:space="preserve">Przedmiot </w:t>
      </w:r>
      <w:r w:rsidR="00063CA7" w:rsidRPr="00063CA7">
        <w:rPr>
          <w:rFonts w:ascii="Arial Narrow" w:hAnsi="Arial Narrow"/>
          <w:sz w:val="20"/>
          <w:szCs w:val="20"/>
        </w:rPr>
        <w:t>Specyfikacji Technicznej</w:t>
      </w:r>
    </w:p>
    <w:p w14:paraId="2AA8EA01" w14:textId="77777777" w:rsidR="00063CA7" w:rsidRDefault="00A97C34" w:rsidP="000516D6">
      <w:pPr>
        <w:pStyle w:val="Akapitzlist"/>
        <w:numPr>
          <w:ilvl w:val="1"/>
          <w:numId w:val="40"/>
        </w:numPr>
        <w:jc w:val="both"/>
        <w:rPr>
          <w:rFonts w:ascii="Arial Narrow" w:hAnsi="Arial Narrow"/>
          <w:sz w:val="20"/>
          <w:szCs w:val="20"/>
        </w:rPr>
      </w:pPr>
      <w:r w:rsidRPr="00063CA7">
        <w:rPr>
          <w:rFonts w:ascii="Arial Narrow" w:hAnsi="Arial Narrow"/>
          <w:sz w:val="20"/>
          <w:szCs w:val="20"/>
        </w:rPr>
        <w:lastRenderedPageBreak/>
        <w:t>Wyszczególnienie i opis prac towarzyszących i robót tymczasowych</w:t>
      </w:r>
    </w:p>
    <w:p w14:paraId="1DC47CE0" w14:textId="77777777" w:rsidR="00063CA7" w:rsidRDefault="00E628AA" w:rsidP="00063CA7">
      <w:pPr>
        <w:pStyle w:val="Akapitzlist"/>
        <w:numPr>
          <w:ilvl w:val="1"/>
          <w:numId w:val="40"/>
        </w:numPr>
        <w:jc w:val="both"/>
        <w:rPr>
          <w:rFonts w:ascii="Arial Narrow" w:hAnsi="Arial Narrow"/>
          <w:sz w:val="20"/>
          <w:szCs w:val="20"/>
        </w:rPr>
      </w:pPr>
      <w:r w:rsidRPr="00063CA7">
        <w:rPr>
          <w:rFonts w:ascii="Arial Narrow" w:hAnsi="Arial Narrow"/>
          <w:sz w:val="20"/>
          <w:szCs w:val="20"/>
        </w:rPr>
        <w:t xml:space="preserve"> </w:t>
      </w:r>
      <w:r w:rsidR="00A97C34" w:rsidRPr="00063CA7">
        <w:rPr>
          <w:rFonts w:ascii="Arial Narrow" w:hAnsi="Arial Narrow"/>
          <w:sz w:val="20"/>
          <w:szCs w:val="20"/>
        </w:rPr>
        <w:t>Informacje o terenie budowy</w:t>
      </w:r>
    </w:p>
    <w:p w14:paraId="290ECA3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Organizacja robót budowlanych</w:t>
      </w:r>
    </w:p>
    <w:p w14:paraId="38B8D5E8"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Zabezpieczenie interesów osób trzecich</w:t>
      </w:r>
    </w:p>
    <w:p w14:paraId="720EB3C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Ochrona środowiska</w:t>
      </w:r>
    </w:p>
    <w:p w14:paraId="4413CAB2"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Warunki bezpieczeństwa pracy</w:t>
      </w:r>
      <w:r w:rsidR="00E628AA" w:rsidRPr="00063CA7">
        <w:rPr>
          <w:rFonts w:ascii="Arial Narrow" w:hAnsi="Arial Narrow"/>
          <w:sz w:val="20"/>
          <w:szCs w:val="20"/>
        </w:rPr>
        <w:t xml:space="preserve"> </w:t>
      </w:r>
    </w:p>
    <w:p w14:paraId="4BDAF2C6"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Zaplecze dla potrzeb wykonawcy</w:t>
      </w:r>
    </w:p>
    <w:p w14:paraId="11849CC8"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Warunki organizacji ruchu</w:t>
      </w:r>
    </w:p>
    <w:p w14:paraId="482E9210" w14:textId="77777777" w:rsidR="00063CA7" w:rsidRDefault="00A97C34" w:rsidP="000516D6">
      <w:pPr>
        <w:pStyle w:val="Akapitzlist"/>
        <w:numPr>
          <w:ilvl w:val="2"/>
          <w:numId w:val="42"/>
        </w:numPr>
        <w:jc w:val="both"/>
        <w:rPr>
          <w:rFonts w:ascii="Arial Narrow" w:hAnsi="Arial Narrow"/>
          <w:sz w:val="20"/>
          <w:szCs w:val="20"/>
        </w:rPr>
      </w:pPr>
      <w:r w:rsidRPr="00063CA7">
        <w:rPr>
          <w:rFonts w:ascii="Arial Narrow" w:hAnsi="Arial Narrow"/>
          <w:sz w:val="20"/>
          <w:szCs w:val="20"/>
        </w:rPr>
        <w:t>Ogrodzenie</w:t>
      </w:r>
    </w:p>
    <w:p w14:paraId="5A73F2A5" w14:textId="77777777" w:rsidR="00063CA7" w:rsidRDefault="00A97C34" w:rsidP="007D526B">
      <w:pPr>
        <w:pStyle w:val="Akapitzlist"/>
        <w:numPr>
          <w:ilvl w:val="2"/>
          <w:numId w:val="42"/>
        </w:numPr>
        <w:jc w:val="both"/>
        <w:rPr>
          <w:rFonts w:ascii="Arial Narrow" w:hAnsi="Arial Narrow"/>
          <w:sz w:val="20"/>
          <w:szCs w:val="20"/>
        </w:rPr>
      </w:pPr>
      <w:r w:rsidRPr="00063CA7">
        <w:rPr>
          <w:rFonts w:ascii="Arial Narrow" w:hAnsi="Arial Narrow"/>
          <w:sz w:val="20"/>
          <w:szCs w:val="20"/>
        </w:rPr>
        <w:t xml:space="preserve"> Zabezpieczenie jezdni i chodników</w:t>
      </w:r>
    </w:p>
    <w:p w14:paraId="3F9EE0D6" w14:textId="77777777" w:rsidR="00063CA7" w:rsidRPr="00063CA7" w:rsidRDefault="007D526B" w:rsidP="007D526B">
      <w:pPr>
        <w:pStyle w:val="Akapitzlist"/>
        <w:numPr>
          <w:ilvl w:val="1"/>
          <w:numId w:val="40"/>
        </w:numPr>
        <w:jc w:val="both"/>
        <w:rPr>
          <w:rFonts w:ascii="Arial Narrow" w:hAnsi="Arial Narrow"/>
          <w:sz w:val="20"/>
          <w:szCs w:val="20"/>
        </w:rPr>
      </w:pPr>
      <w:r w:rsidRPr="00063CA7">
        <w:rPr>
          <w:rFonts w:ascii="Arial Narrow" w:hAnsi="Arial Narrow"/>
          <w:sz w:val="20"/>
          <w:szCs w:val="20"/>
        </w:rPr>
        <w:t>Określenia podstawowe</w:t>
      </w:r>
    </w:p>
    <w:p w14:paraId="14EE13E7" w14:textId="77777777" w:rsidR="00063CA7" w:rsidRPr="00063CA7" w:rsidRDefault="007D526B" w:rsidP="007D526B">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Zamawiający </w:t>
      </w:r>
    </w:p>
    <w:p w14:paraId="38B2E024"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Wykonawca </w:t>
      </w:r>
    </w:p>
    <w:p w14:paraId="01F37245"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 Podwykonawca </w:t>
      </w:r>
    </w:p>
    <w:p w14:paraId="2D35471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Inni wykonawcy </w:t>
      </w:r>
    </w:p>
    <w:p w14:paraId="02D99677" w14:textId="77777777" w:rsidR="00063CA7" w:rsidRPr="00063CA7" w:rsidRDefault="007D526B" w:rsidP="00063CA7">
      <w:pPr>
        <w:pStyle w:val="Akapitzlist"/>
        <w:numPr>
          <w:ilvl w:val="2"/>
          <w:numId w:val="45"/>
        </w:numPr>
        <w:jc w:val="both"/>
        <w:rPr>
          <w:rFonts w:ascii="Arial Narrow" w:hAnsi="Arial Narrow"/>
          <w:sz w:val="20"/>
          <w:szCs w:val="20"/>
        </w:rPr>
      </w:pPr>
      <w:r w:rsidRPr="00063CA7">
        <w:rPr>
          <w:rFonts w:ascii="Arial Narrow" w:hAnsi="Arial Narrow"/>
          <w:sz w:val="20"/>
          <w:szCs w:val="20"/>
        </w:rPr>
        <w:t>Roboty</w:t>
      </w:r>
    </w:p>
    <w:p w14:paraId="0F741D8E"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Budowlane </w:t>
      </w:r>
    </w:p>
    <w:p w14:paraId="5ECAA70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Uzupełniające </w:t>
      </w:r>
    </w:p>
    <w:p w14:paraId="33B789D4"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Roboty Poprawkowe </w:t>
      </w:r>
    </w:p>
    <w:p w14:paraId="51ACC7A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Teren Budowy </w:t>
      </w:r>
    </w:p>
    <w:p w14:paraId="5BE4238A"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Sprzęt </w:t>
      </w:r>
    </w:p>
    <w:p w14:paraId="4DA82B8B"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Urządzenia </w:t>
      </w:r>
    </w:p>
    <w:p w14:paraId="0744FA5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Urządzenia Tymczasowe </w:t>
      </w:r>
    </w:p>
    <w:p w14:paraId="3E52893A"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Materiały </w:t>
      </w:r>
    </w:p>
    <w:p w14:paraId="794F127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Specyfikacja Warunków Zamówienia (SWZ) </w:t>
      </w:r>
    </w:p>
    <w:p w14:paraId="0BCADBDB"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Oferta </w:t>
      </w:r>
    </w:p>
    <w:p w14:paraId="14AF29F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Przedmiar Robót </w:t>
      </w:r>
    </w:p>
    <w:p w14:paraId="075DF52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Jednostkowa </w:t>
      </w:r>
    </w:p>
    <w:p w14:paraId="2131919C"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Ryczałtowa </w:t>
      </w:r>
    </w:p>
    <w:p w14:paraId="3D5F6CD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Stawki i Narzuty </w:t>
      </w:r>
    </w:p>
    <w:p w14:paraId="1C979701"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Umowa/Kontrakt </w:t>
      </w:r>
    </w:p>
    <w:p w14:paraId="14F6C127"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Cena Umowna/Cena Kontraktowa </w:t>
      </w:r>
    </w:p>
    <w:p w14:paraId="67C3F47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Dzień</w:t>
      </w:r>
    </w:p>
    <w:p w14:paraId="202BFFF3"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Termin Wykonania </w:t>
      </w:r>
    </w:p>
    <w:p w14:paraId="45C30DF9"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Data Rozpoczęcia </w:t>
      </w:r>
    </w:p>
    <w:p w14:paraId="463450E5"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Data Zakończenia</w:t>
      </w:r>
    </w:p>
    <w:p w14:paraId="4DEC7FC0"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Dokumentacja Projektowa</w:t>
      </w:r>
    </w:p>
    <w:p w14:paraId="230D1CBF"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Dokumentacja Powykonawcza </w:t>
      </w:r>
    </w:p>
    <w:p w14:paraId="546AB863"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Specyfikacja Techniczna Wykonania i Odbioru Robót/ Specyfikacja Techniczna/ ST </w:t>
      </w:r>
    </w:p>
    <w:p w14:paraId="053E0E41"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Wada </w:t>
      </w:r>
    </w:p>
    <w:p w14:paraId="24BC67C8" w14:textId="77777777" w:rsidR="00063CA7" w:rsidRPr="00063CA7" w:rsidRDefault="007D526B"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Robót Zanikających i Ulegających Zakryciu </w:t>
      </w:r>
    </w:p>
    <w:p w14:paraId="22CACB8B"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Końcowy </w:t>
      </w:r>
    </w:p>
    <w:p w14:paraId="30E1A997"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Odbiór Pogwarancyjny </w:t>
      </w:r>
    </w:p>
    <w:p w14:paraId="5FE43670" w14:textId="77777777" w:rsidR="00063CA7" w:rsidRPr="00063CA7" w:rsidRDefault="00BF6EE9" w:rsidP="00BF6EE9">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Krajowa ocena techniczna </w:t>
      </w:r>
    </w:p>
    <w:p w14:paraId="0D3A7CE3" w14:textId="77777777" w:rsidR="00063CA7" w:rsidRPr="00063CA7" w:rsidRDefault="00BF6EE9" w:rsidP="000516D6">
      <w:pPr>
        <w:pStyle w:val="Akapitzlist"/>
        <w:numPr>
          <w:ilvl w:val="2"/>
          <w:numId w:val="45"/>
        </w:numPr>
        <w:jc w:val="both"/>
        <w:rPr>
          <w:rFonts w:ascii="Arial Narrow" w:hAnsi="Arial Narrow"/>
          <w:sz w:val="20"/>
          <w:szCs w:val="20"/>
        </w:rPr>
      </w:pPr>
      <w:r w:rsidRPr="00063CA7">
        <w:rPr>
          <w:rFonts w:ascii="Arial Narrow" w:hAnsi="Arial Narrow"/>
          <w:sz w:val="20"/>
          <w:szCs w:val="20"/>
        </w:rPr>
        <w:t xml:space="preserve"> Europejska ocena techniczna </w:t>
      </w:r>
    </w:p>
    <w:p w14:paraId="14212666" w14:textId="77777777" w:rsidR="00063CA7" w:rsidRDefault="00E628AA" w:rsidP="000516D6">
      <w:pPr>
        <w:pStyle w:val="Akapitzlist"/>
        <w:numPr>
          <w:ilvl w:val="0"/>
          <w:numId w:val="40"/>
        </w:numPr>
        <w:jc w:val="both"/>
        <w:rPr>
          <w:rFonts w:ascii="Arial Narrow" w:hAnsi="Arial Narrow"/>
          <w:sz w:val="20"/>
          <w:szCs w:val="20"/>
        </w:rPr>
      </w:pPr>
      <w:r w:rsidRPr="00063CA7">
        <w:rPr>
          <w:rFonts w:ascii="Arial Narrow" w:hAnsi="Arial Narrow"/>
          <w:sz w:val="20"/>
          <w:szCs w:val="20"/>
        </w:rPr>
        <w:t xml:space="preserve">MATERIAŁY </w:t>
      </w:r>
    </w:p>
    <w:p w14:paraId="6F083126"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Dopuszczenia stosowania materiałów </w:t>
      </w:r>
    </w:p>
    <w:p w14:paraId="72AD929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Jakość stosowanych materiałów . </w:t>
      </w:r>
    </w:p>
    <w:p w14:paraId="7661C43A"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Stosowanie materiałów innych niż wskazane w Dokumentacji Projektowej </w:t>
      </w:r>
    </w:p>
    <w:p w14:paraId="6514A92E"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Materiały nie odpowiadające wymaganiom </w:t>
      </w:r>
    </w:p>
    <w:p w14:paraId="5A0B2B8D"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Przechowywanie i składowanie materiałów</w:t>
      </w:r>
    </w:p>
    <w:p w14:paraId="34E3382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 Wariantowe stosowanie materiałów </w:t>
      </w:r>
    </w:p>
    <w:p w14:paraId="122E518A"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SPRZĘT </w:t>
      </w:r>
    </w:p>
    <w:p w14:paraId="4E66A338"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lastRenderedPageBreak/>
        <w:t xml:space="preserve">TRANSPORT </w:t>
      </w:r>
    </w:p>
    <w:p w14:paraId="18B7A2F3" w14:textId="77777777" w:rsidR="00063CA7" w:rsidRDefault="00E628AA" w:rsidP="000516D6">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 WYKONANIE ROBÓT </w:t>
      </w:r>
    </w:p>
    <w:p w14:paraId="328B1D57" w14:textId="77777777" w:rsidR="00063CA7" w:rsidRDefault="00E628AA" w:rsidP="007C2875">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Ogólne zasady wykonywania Robót </w:t>
      </w:r>
    </w:p>
    <w:p w14:paraId="64D998A1" w14:textId="77777777" w:rsidR="00063CA7" w:rsidRDefault="00E628AA" w:rsidP="000516D6">
      <w:pPr>
        <w:pStyle w:val="Akapitzlist"/>
        <w:numPr>
          <w:ilvl w:val="1"/>
          <w:numId w:val="46"/>
        </w:numPr>
        <w:jc w:val="both"/>
        <w:rPr>
          <w:rFonts w:ascii="Arial Narrow" w:hAnsi="Arial Narrow"/>
          <w:sz w:val="20"/>
          <w:szCs w:val="20"/>
        </w:rPr>
      </w:pPr>
      <w:r w:rsidRPr="00063CA7">
        <w:rPr>
          <w:rFonts w:ascii="Arial Narrow" w:hAnsi="Arial Narrow"/>
          <w:sz w:val="20"/>
          <w:szCs w:val="20"/>
        </w:rPr>
        <w:t xml:space="preserve">Program Robót </w:t>
      </w:r>
    </w:p>
    <w:p w14:paraId="61B5DFAD" w14:textId="77777777" w:rsidR="00063CA7" w:rsidRDefault="00E628AA" w:rsidP="00ED6A6E">
      <w:pPr>
        <w:pStyle w:val="Akapitzlist"/>
        <w:numPr>
          <w:ilvl w:val="0"/>
          <w:numId w:val="46"/>
        </w:numPr>
        <w:jc w:val="both"/>
        <w:rPr>
          <w:rFonts w:ascii="Arial Narrow" w:hAnsi="Arial Narrow"/>
          <w:sz w:val="20"/>
          <w:szCs w:val="20"/>
        </w:rPr>
      </w:pPr>
      <w:r w:rsidRPr="00063CA7">
        <w:rPr>
          <w:rFonts w:ascii="Arial Narrow" w:hAnsi="Arial Narrow"/>
          <w:sz w:val="20"/>
          <w:szCs w:val="20"/>
        </w:rPr>
        <w:t xml:space="preserve">KONTROLA JAKOŚCI ROBÓT </w:t>
      </w:r>
    </w:p>
    <w:p w14:paraId="199D8A8A" w14:textId="77777777" w:rsidR="00063CA7" w:rsidRDefault="00E628AA" w:rsidP="00D253D1">
      <w:pPr>
        <w:pStyle w:val="Akapitzlist"/>
        <w:numPr>
          <w:ilvl w:val="0"/>
          <w:numId w:val="46"/>
        </w:numPr>
        <w:jc w:val="both"/>
        <w:rPr>
          <w:rFonts w:ascii="Arial Narrow" w:hAnsi="Arial Narrow"/>
          <w:sz w:val="20"/>
          <w:szCs w:val="20"/>
        </w:rPr>
      </w:pPr>
      <w:r w:rsidRPr="00063CA7">
        <w:rPr>
          <w:rFonts w:ascii="Arial Narrow" w:hAnsi="Arial Narrow"/>
          <w:sz w:val="20"/>
          <w:szCs w:val="20"/>
        </w:rPr>
        <w:t>OBMIAR ROBÓT</w:t>
      </w:r>
    </w:p>
    <w:p w14:paraId="1F184F26" w14:textId="77777777" w:rsidR="00063CA7" w:rsidRPr="00063CA7" w:rsidRDefault="00063CA7" w:rsidP="00063CA7">
      <w:pPr>
        <w:pStyle w:val="Akapitzlist"/>
        <w:numPr>
          <w:ilvl w:val="0"/>
          <w:numId w:val="40"/>
        </w:numPr>
        <w:jc w:val="both"/>
        <w:rPr>
          <w:rFonts w:ascii="Arial Narrow" w:hAnsi="Arial Narrow"/>
          <w:vanish/>
          <w:sz w:val="20"/>
          <w:szCs w:val="20"/>
        </w:rPr>
      </w:pPr>
    </w:p>
    <w:p w14:paraId="7A0AA9DE" w14:textId="77777777" w:rsidR="00063CA7" w:rsidRPr="00063CA7" w:rsidRDefault="00063CA7" w:rsidP="00063CA7">
      <w:pPr>
        <w:pStyle w:val="Akapitzlist"/>
        <w:numPr>
          <w:ilvl w:val="0"/>
          <w:numId w:val="40"/>
        </w:numPr>
        <w:jc w:val="both"/>
        <w:rPr>
          <w:rFonts w:ascii="Arial Narrow" w:hAnsi="Arial Narrow"/>
          <w:vanish/>
          <w:sz w:val="20"/>
          <w:szCs w:val="20"/>
        </w:rPr>
      </w:pPr>
    </w:p>
    <w:p w14:paraId="1F972BB3" w14:textId="77777777" w:rsidR="00063CA7" w:rsidRPr="00063CA7" w:rsidRDefault="00063CA7" w:rsidP="00063CA7">
      <w:pPr>
        <w:pStyle w:val="Akapitzlist"/>
        <w:numPr>
          <w:ilvl w:val="0"/>
          <w:numId w:val="40"/>
        </w:numPr>
        <w:jc w:val="both"/>
        <w:rPr>
          <w:rFonts w:ascii="Arial Narrow" w:hAnsi="Arial Narrow"/>
          <w:vanish/>
          <w:sz w:val="20"/>
          <w:szCs w:val="20"/>
        </w:rPr>
      </w:pPr>
    </w:p>
    <w:p w14:paraId="56BDD5C8" w14:textId="77777777" w:rsidR="00063CA7" w:rsidRPr="00063CA7" w:rsidRDefault="00063CA7" w:rsidP="00063CA7">
      <w:pPr>
        <w:pStyle w:val="Akapitzlist"/>
        <w:numPr>
          <w:ilvl w:val="0"/>
          <w:numId w:val="40"/>
        </w:numPr>
        <w:jc w:val="both"/>
        <w:rPr>
          <w:rFonts w:ascii="Arial Narrow" w:hAnsi="Arial Narrow"/>
          <w:vanish/>
          <w:sz w:val="20"/>
          <w:szCs w:val="20"/>
        </w:rPr>
      </w:pPr>
    </w:p>
    <w:p w14:paraId="00DF840C" w14:textId="77777777" w:rsidR="00063CA7" w:rsidRPr="00063CA7" w:rsidRDefault="00063CA7" w:rsidP="00063CA7">
      <w:pPr>
        <w:pStyle w:val="Akapitzlist"/>
        <w:numPr>
          <w:ilvl w:val="0"/>
          <w:numId w:val="40"/>
        </w:numPr>
        <w:jc w:val="both"/>
        <w:rPr>
          <w:rFonts w:ascii="Arial Narrow" w:hAnsi="Arial Narrow"/>
          <w:vanish/>
          <w:sz w:val="20"/>
          <w:szCs w:val="20"/>
        </w:rPr>
      </w:pPr>
    </w:p>
    <w:p w14:paraId="52A2FE04" w14:textId="77777777" w:rsidR="00063CA7" w:rsidRDefault="00E628AA" w:rsidP="000516D6">
      <w:pPr>
        <w:pStyle w:val="Akapitzlist"/>
        <w:numPr>
          <w:ilvl w:val="0"/>
          <w:numId w:val="40"/>
        </w:numPr>
        <w:jc w:val="both"/>
        <w:rPr>
          <w:rFonts w:ascii="Arial Narrow" w:hAnsi="Arial Narrow"/>
          <w:sz w:val="20"/>
          <w:szCs w:val="20"/>
        </w:rPr>
      </w:pPr>
      <w:r w:rsidRPr="00063CA7">
        <w:rPr>
          <w:rFonts w:ascii="Arial Narrow" w:hAnsi="Arial Narrow"/>
          <w:sz w:val="20"/>
          <w:szCs w:val="20"/>
        </w:rPr>
        <w:t xml:space="preserve">ODBIÓR ROBÓT </w:t>
      </w:r>
    </w:p>
    <w:p w14:paraId="4DEB36D7" w14:textId="77777777" w:rsidR="00063CA7" w:rsidRDefault="00B366CE"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Odbiory robót</w:t>
      </w:r>
    </w:p>
    <w:p w14:paraId="03D12C8F" w14:textId="77777777" w:rsidR="00063CA7" w:rsidRDefault="00B366CE" w:rsidP="007C2875">
      <w:pPr>
        <w:pStyle w:val="Akapitzlist"/>
        <w:numPr>
          <w:ilvl w:val="1"/>
          <w:numId w:val="47"/>
        </w:numPr>
        <w:jc w:val="both"/>
        <w:rPr>
          <w:rFonts w:ascii="Arial Narrow" w:hAnsi="Arial Narrow"/>
          <w:sz w:val="20"/>
          <w:szCs w:val="20"/>
        </w:rPr>
      </w:pPr>
      <w:r w:rsidRPr="00063CA7">
        <w:rPr>
          <w:rFonts w:ascii="Arial Narrow" w:hAnsi="Arial Narrow"/>
          <w:sz w:val="20"/>
          <w:szCs w:val="20"/>
        </w:rPr>
        <w:t xml:space="preserve">Odbiór robót zanikających i </w:t>
      </w:r>
      <w:r w:rsidR="007C2875" w:rsidRPr="00063CA7">
        <w:rPr>
          <w:rFonts w:ascii="Arial Narrow" w:hAnsi="Arial Narrow"/>
          <w:sz w:val="20"/>
          <w:szCs w:val="20"/>
        </w:rPr>
        <w:t>ulegających</w:t>
      </w:r>
      <w:r w:rsidRPr="00063CA7">
        <w:rPr>
          <w:rFonts w:ascii="Arial Narrow" w:hAnsi="Arial Narrow"/>
          <w:sz w:val="20"/>
          <w:szCs w:val="20"/>
        </w:rPr>
        <w:t xml:space="preserve"> zakryciu</w:t>
      </w:r>
    </w:p>
    <w:p w14:paraId="59040765" w14:textId="77777777" w:rsidR="00063CA7" w:rsidRDefault="007C2875"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Odbiór końcowy</w:t>
      </w:r>
    </w:p>
    <w:p w14:paraId="4AFBC6DE" w14:textId="77777777" w:rsidR="00063CA7" w:rsidRDefault="007C2875" w:rsidP="000516D6">
      <w:pPr>
        <w:pStyle w:val="Akapitzlist"/>
        <w:numPr>
          <w:ilvl w:val="1"/>
          <w:numId w:val="47"/>
        </w:numPr>
        <w:jc w:val="both"/>
        <w:rPr>
          <w:rFonts w:ascii="Arial Narrow" w:hAnsi="Arial Narrow"/>
          <w:sz w:val="20"/>
          <w:szCs w:val="20"/>
        </w:rPr>
      </w:pPr>
      <w:r w:rsidRPr="00063CA7">
        <w:rPr>
          <w:rFonts w:ascii="Arial Narrow" w:hAnsi="Arial Narrow"/>
          <w:sz w:val="20"/>
          <w:szCs w:val="20"/>
        </w:rPr>
        <w:t>Odbiór gwarancyjny</w:t>
      </w:r>
    </w:p>
    <w:p w14:paraId="6FA44B6B" w14:textId="77777777" w:rsidR="00063CA7" w:rsidRDefault="00E628AA" w:rsidP="000516D6">
      <w:pPr>
        <w:pStyle w:val="Akapitzlist"/>
        <w:numPr>
          <w:ilvl w:val="0"/>
          <w:numId w:val="47"/>
        </w:numPr>
        <w:jc w:val="both"/>
        <w:rPr>
          <w:rFonts w:ascii="Arial Narrow" w:hAnsi="Arial Narrow"/>
          <w:sz w:val="20"/>
          <w:szCs w:val="20"/>
        </w:rPr>
      </w:pPr>
      <w:r w:rsidRPr="00063CA7">
        <w:rPr>
          <w:rFonts w:ascii="Arial Narrow" w:hAnsi="Arial Narrow"/>
          <w:sz w:val="20"/>
          <w:szCs w:val="20"/>
        </w:rPr>
        <w:t xml:space="preserve">PODSTAWA PŁATNOŚCI </w:t>
      </w:r>
    </w:p>
    <w:p w14:paraId="14A41A48" w14:textId="3D157246" w:rsidR="00063CA7" w:rsidRDefault="00063CA7" w:rsidP="000516D6">
      <w:pPr>
        <w:pStyle w:val="Akapitzlist"/>
        <w:numPr>
          <w:ilvl w:val="0"/>
          <w:numId w:val="47"/>
        </w:numPr>
        <w:jc w:val="both"/>
        <w:rPr>
          <w:rFonts w:ascii="Arial Narrow" w:hAnsi="Arial Narrow"/>
          <w:sz w:val="20"/>
          <w:szCs w:val="20"/>
        </w:rPr>
      </w:pPr>
      <w:r>
        <w:rPr>
          <w:rFonts w:ascii="Arial Narrow" w:hAnsi="Arial Narrow"/>
          <w:sz w:val="20"/>
          <w:szCs w:val="20"/>
        </w:rPr>
        <w:t xml:space="preserve">OPIS SOPSOBU ROZLICZANIA ROBÓT TYMCZASOWYCH I TOWARZYSZĄCYCH </w:t>
      </w:r>
    </w:p>
    <w:p w14:paraId="0D390FE6" w14:textId="77777777" w:rsidR="00063CA7" w:rsidRDefault="00E628AA" w:rsidP="008345EF">
      <w:pPr>
        <w:pStyle w:val="Akapitzlist"/>
        <w:numPr>
          <w:ilvl w:val="0"/>
          <w:numId w:val="47"/>
        </w:numPr>
        <w:jc w:val="both"/>
        <w:rPr>
          <w:rFonts w:ascii="Arial Narrow" w:hAnsi="Arial Narrow"/>
          <w:sz w:val="20"/>
          <w:szCs w:val="20"/>
        </w:rPr>
      </w:pPr>
      <w:r w:rsidRPr="00063CA7">
        <w:rPr>
          <w:rFonts w:ascii="Arial Narrow" w:hAnsi="Arial Narrow"/>
          <w:sz w:val="20"/>
          <w:szCs w:val="20"/>
        </w:rPr>
        <w:t xml:space="preserve">PRZEPISY ZWIĄZANE </w:t>
      </w:r>
    </w:p>
    <w:p w14:paraId="144D264B" w14:textId="77777777" w:rsidR="00063CA7" w:rsidRDefault="00E628AA" w:rsidP="00063CA7">
      <w:pPr>
        <w:pStyle w:val="Akapitzlist"/>
        <w:ind w:left="360"/>
        <w:jc w:val="both"/>
        <w:rPr>
          <w:rFonts w:ascii="Arial Narrow" w:hAnsi="Arial Narrow"/>
          <w:sz w:val="20"/>
          <w:szCs w:val="20"/>
        </w:rPr>
      </w:pPr>
      <w:r w:rsidRPr="00063CA7">
        <w:rPr>
          <w:rFonts w:ascii="Arial Narrow" w:hAnsi="Arial Narrow"/>
          <w:sz w:val="20"/>
          <w:szCs w:val="20"/>
        </w:rPr>
        <w:t>1</w:t>
      </w:r>
      <w:r w:rsidR="00C419DB" w:rsidRPr="00063CA7">
        <w:rPr>
          <w:rFonts w:ascii="Arial Narrow" w:hAnsi="Arial Narrow"/>
          <w:sz w:val="20"/>
          <w:szCs w:val="20"/>
        </w:rPr>
        <w:t>1</w:t>
      </w:r>
      <w:r w:rsidRPr="00063CA7">
        <w:rPr>
          <w:rFonts w:ascii="Arial Narrow" w:hAnsi="Arial Narrow"/>
          <w:sz w:val="20"/>
          <w:szCs w:val="20"/>
        </w:rPr>
        <w:t xml:space="preserve">.1. Wymagania ogólne </w:t>
      </w:r>
    </w:p>
    <w:p w14:paraId="0E5CD3D6" w14:textId="2C7B6136" w:rsidR="00E628AA" w:rsidRPr="00177532" w:rsidRDefault="00E628AA" w:rsidP="00063CA7">
      <w:pPr>
        <w:pStyle w:val="Akapitzlist"/>
        <w:ind w:left="360"/>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.2. Wykaz ważniejszych aktów prawnych, norm i przepisów obowiązujących w Polsce dotyczących przedsięwzięcia </w:t>
      </w:r>
    </w:p>
    <w:p w14:paraId="1A377523" w14:textId="77777777" w:rsidR="00E628AA" w:rsidRPr="00177532" w:rsidRDefault="00E628AA" w:rsidP="000516D6">
      <w:pPr>
        <w:contextualSpacing/>
        <w:jc w:val="both"/>
        <w:rPr>
          <w:rFonts w:ascii="Arial Narrow" w:hAnsi="Arial Narrow"/>
          <w:sz w:val="20"/>
          <w:szCs w:val="20"/>
        </w:rPr>
      </w:pPr>
    </w:p>
    <w:p w14:paraId="5C9582A0" w14:textId="77777777" w:rsidR="001D3E47" w:rsidRPr="00177532" w:rsidRDefault="001D3E47" w:rsidP="000516D6">
      <w:pPr>
        <w:contextualSpacing/>
        <w:jc w:val="both"/>
        <w:rPr>
          <w:rFonts w:ascii="Arial Narrow" w:hAnsi="Arial Narrow"/>
          <w:sz w:val="20"/>
          <w:szCs w:val="20"/>
        </w:rPr>
      </w:pPr>
    </w:p>
    <w:p w14:paraId="6EC115D4" w14:textId="77777777" w:rsidR="00E628AA" w:rsidRPr="00177532" w:rsidRDefault="00E628AA" w:rsidP="000516D6">
      <w:pPr>
        <w:pStyle w:val="Akapitzlist"/>
        <w:numPr>
          <w:ilvl w:val="0"/>
          <w:numId w:val="1"/>
        </w:numPr>
        <w:spacing w:after="0"/>
        <w:jc w:val="both"/>
        <w:rPr>
          <w:rFonts w:ascii="Arial Narrow" w:hAnsi="Arial Narrow"/>
          <w:b/>
          <w:sz w:val="20"/>
          <w:szCs w:val="20"/>
        </w:rPr>
      </w:pPr>
      <w:r w:rsidRPr="00177532">
        <w:rPr>
          <w:rFonts w:ascii="Arial Narrow" w:hAnsi="Arial Narrow"/>
          <w:b/>
          <w:sz w:val="20"/>
          <w:szCs w:val="20"/>
        </w:rPr>
        <w:t>WSTĘP</w:t>
      </w:r>
    </w:p>
    <w:p w14:paraId="006F60D4" w14:textId="77777777" w:rsidR="00E628AA" w:rsidRPr="00177532" w:rsidRDefault="008D3B1E" w:rsidP="000516D6">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t>Przedmiot i zakres robót budowlanych</w:t>
      </w:r>
    </w:p>
    <w:p w14:paraId="4BE24D67" w14:textId="013773B4" w:rsidR="00F57CE4" w:rsidRPr="00177532" w:rsidRDefault="00DD037A" w:rsidP="008D3B1E">
      <w:pPr>
        <w:autoSpaceDE w:val="0"/>
        <w:autoSpaceDN w:val="0"/>
        <w:adjustRightInd w:val="0"/>
        <w:jc w:val="both"/>
        <w:rPr>
          <w:rFonts w:ascii="Arial Narrow" w:hAnsi="Arial Narrow"/>
          <w:sz w:val="20"/>
          <w:szCs w:val="20"/>
        </w:rPr>
      </w:pPr>
      <w:r w:rsidRPr="00177532">
        <w:rPr>
          <w:rFonts w:ascii="Arial Narrow" w:hAnsi="Arial Narrow"/>
          <w:sz w:val="20"/>
          <w:szCs w:val="20"/>
        </w:rPr>
        <w:t>Specyfikacja Techniczna ST 00.01</w:t>
      </w:r>
      <w:r w:rsidR="00E628AA" w:rsidRPr="00177532">
        <w:rPr>
          <w:rFonts w:ascii="Arial Narrow" w:hAnsi="Arial Narrow"/>
          <w:sz w:val="20"/>
          <w:szCs w:val="20"/>
        </w:rPr>
        <w:t xml:space="preserve"> „Wymagania ogólne” zawiera informacje oraz wymagania </w:t>
      </w:r>
      <w:r w:rsidR="000516D6" w:rsidRPr="00177532">
        <w:rPr>
          <w:rFonts w:ascii="Arial Narrow" w:hAnsi="Arial Narrow"/>
          <w:sz w:val="20"/>
          <w:szCs w:val="20"/>
        </w:rPr>
        <w:t>dotyczące wykonania i odbioru R</w:t>
      </w:r>
      <w:r w:rsidR="00E628AA" w:rsidRPr="00177532">
        <w:rPr>
          <w:rFonts w:ascii="Arial Narrow" w:hAnsi="Arial Narrow"/>
          <w:sz w:val="20"/>
          <w:szCs w:val="20"/>
        </w:rPr>
        <w:t xml:space="preserve">obót, które zostaną zrealizowane w ramach zadania </w:t>
      </w:r>
      <w:r w:rsidR="00174C4B" w:rsidRPr="00177532">
        <w:rPr>
          <w:rFonts w:ascii="Arial Narrow" w:hAnsi="Arial Narrow"/>
          <w:sz w:val="20"/>
          <w:szCs w:val="20"/>
        </w:rPr>
        <w:t>pn.: „</w:t>
      </w:r>
      <w:r w:rsidR="003C37D6">
        <w:rPr>
          <w:rFonts w:ascii="Arial Narrow" w:hAnsi="Arial Narrow"/>
          <w:sz w:val="20"/>
          <w:szCs w:val="20"/>
        </w:rPr>
        <w:t xml:space="preserve">Wymiana stolarki okiennej w budynku Urzędu Skarbowego w </w:t>
      </w:r>
      <w:r w:rsidR="00AD116E">
        <w:rPr>
          <w:rFonts w:ascii="Arial Narrow" w:hAnsi="Arial Narrow"/>
          <w:sz w:val="20"/>
          <w:szCs w:val="20"/>
        </w:rPr>
        <w:t>Kolbuszowej</w:t>
      </w:r>
      <w:r w:rsidR="003C37D6">
        <w:rPr>
          <w:rFonts w:ascii="Arial Narrow" w:hAnsi="Arial Narrow"/>
          <w:sz w:val="20"/>
          <w:szCs w:val="20"/>
        </w:rPr>
        <w:t xml:space="preserve"> </w:t>
      </w:r>
      <w:r w:rsidR="00174C4B" w:rsidRPr="00177532">
        <w:rPr>
          <w:rFonts w:ascii="Arial Narrow" w:hAnsi="Arial Narrow"/>
          <w:sz w:val="20"/>
          <w:szCs w:val="20"/>
        </w:rPr>
        <w:t>”</w:t>
      </w:r>
    </w:p>
    <w:p w14:paraId="43C03E96" w14:textId="77777777" w:rsidR="00F57CE4" w:rsidRPr="00177532" w:rsidRDefault="00F57CE4" w:rsidP="00142FE5">
      <w:pPr>
        <w:autoSpaceDE w:val="0"/>
        <w:autoSpaceDN w:val="0"/>
        <w:adjustRightInd w:val="0"/>
        <w:ind w:firstLine="241"/>
        <w:jc w:val="both"/>
        <w:rPr>
          <w:rFonts w:ascii="Arial Narrow" w:hAnsi="Arial Narrow"/>
          <w:sz w:val="16"/>
          <w:szCs w:val="16"/>
        </w:rPr>
      </w:pPr>
    </w:p>
    <w:p w14:paraId="412DE173" w14:textId="77777777" w:rsidR="00E628AA" w:rsidRPr="00177532" w:rsidRDefault="00E628AA" w:rsidP="008D3B1E">
      <w:pPr>
        <w:autoSpaceDE w:val="0"/>
        <w:autoSpaceDN w:val="0"/>
        <w:adjustRightInd w:val="0"/>
        <w:jc w:val="both"/>
        <w:rPr>
          <w:rFonts w:ascii="Arial Narrow" w:hAnsi="Arial Narrow"/>
          <w:sz w:val="20"/>
          <w:szCs w:val="20"/>
        </w:rPr>
      </w:pPr>
      <w:r w:rsidRPr="00177532">
        <w:rPr>
          <w:rFonts w:ascii="Arial Narrow" w:hAnsi="Arial Narrow"/>
          <w:sz w:val="20"/>
          <w:szCs w:val="20"/>
        </w:rPr>
        <w:t xml:space="preserve">Inwestor </w:t>
      </w:r>
    </w:p>
    <w:p w14:paraId="182ED444"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SKARB PAŃSTWA - IZBA ADMINISTRACJI SKARBOWEJ W RZESZOWIE</w:t>
      </w:r>
    </w:p>
    <w:p w14:paraId="57920639"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UL. GEODETÓW 1</w:t>
      </w:r>
    </w:p>
    <w:p w14:paraId="1805AA87" w14:textId="77777777" w:rsidR="00142FE5" w:rsidRPr="00177532" w:rsidRDefault="00142FE5" w:rsidP="00142FE5">
      <w:pPr>
        <w:widowControl w:val="0"/>
        <w:rPr>
          <w:rFonts w:ascii="Arial Narrow" w:hAnsi="Arial Narrow"/>
          <w:sz w:val="20"/>
          <w:szCs w:val="20"/>
        </w:rPr>
      </w:pPr>
      <w:r w:rsidRPr="00177532">
        <w:rPr>
          <w:rFonts w:ascii="Arial Narrow" w:hAnsi="Arial Narrow"/>
          <w:sz w:val="20"/>
          <w:szCs w:val="20"/>
        </w:rPr>
        <w:t xml:space="preserve">35-959 RZESZÓW </w:t>
      </w:r>
    </w:p>
    <w:p w14:paraId="2C6BAD26" w14:textId="77777777" w:rsidR="008D3B1E" w:rsidRPr="00177532" w:rsidRDefault="008D3B1E" w:rsidP="00142FE5">
      <w:pPr>
        <w:widowControl w:val="0"/>
        <w:rPr>
          <w:rFonts w:ascii="Arial Narrow" w:hAnsi="Arial Narrow"/>
          <w:sz w:val="20"/>
          <w:szCs w:val="20"/>
        </w:rPr>
      </w:pPr>
    </w:p>
    <w:p w14:paraId="39DE55CF" w14:textId="5FC28D35" w:rsidR="00E628AA" w:rsidRPr="00177532" w:rsidRDefault="00174C4B" w:rsidP="00142FE5">
      <w:pPr>
        <w:widowControl w:val="0"/>
        <w:rPr>
          <w:rFonts w:ascii="Arial Narrow" w:hAnsi="Arial Narrow"/>
          <w:sz w:val="20"/>
          <w:szCs w:val="20"/>
        </w:rPr>
      </w:pPr>
      <w:r w:rsidRPr="00177532">
        <w:rPr>
          <w:rFonts w:ascii="Arial Narrow" w:hAnsi="Arial Narrow"/>
          <w:sz w:val="20"/>
          <w:szCs w:val="20"/>
        </w:rPr>
        <w:t>Zadanie realizowane będzie w bu</w:t>
      </w:r>
      <w:r w:rsidR="00F84640">
        <w:rPr>
          <w:rFonts w:ascii="Arial Narrow" w:hAnsi="Arial Narrow"/>
          <w:sz w:val="20"/>
          <w:szCs w:val="20"/>
        </w:rPr>
        <w:t xml:space="preserve">dynku Urzędu Skarbowego w </w:t>
      </w:r>
      <w:r w:rsidR="003E2017">
        <w:rPr>
          <w:rFonts w:ascii="Arial Narrow" w:hAnsi="Arial Narrow"/>
          <w:sz w:val="20"/>
          <w:szCs w:val="20"/>
        </w:rPr>
        <w:t>Kolbuszowej</w:t>
      </w:r>
      <w:r w:rsidRPr="00177532">
        <w:rPr>
          <w:rFonts w:ascii="Arial Narrow" w:hAnsi="Arial Narrow"/>
          <w:sz w:val="20"/>
          <w:szCs w:val="20"/>
        </w:rPr>
        <w:t xml:space="preserve">, </w:t>
      </w:r>
    </w:p>
    <w:p w14:paraId="218EB939" w14:textId="2514D8A8" w:rsidR="00F57CE4" w:rsidRPr="00177532" w:rsidRDefault="001979AA" w:rsidP="005F2F88">
      <w:pPr>
        <w:autoSpaceDE w:val="0"/>
        <w:autoSpaceDN w:val="0"/>
        <w:adjustRightInd w:val="0"/>
        <w:rPr>
          <w:rFonts w:ascii="Arial Narrow" w:hAnsi="Arial Narrow"/>
          <w:sz w:val="20"/>
          <w:szCs w:val="20"/>
        </w:rPr>
      </w:pPr>
      <w:r w:rsidRPr="00177532">
        <w:rPr>
          <w:rFonts w:ascii="Arial Narrow" w:hAnsi="Arial Narrow"/>
          <w:sz w:val="20"/>
          <w:szCs w:val="20"/>
        </w:rPr>
        <w:t xml:space="preserve">Ul. </w:t>
      </w:r>
      <w:r w:rsidR="003E2017">
        <w:rPr>
          <w:rFonts w:ascii="Arial Narrow" w:hAnsi="Arial Narrow"/>
          <w:sz w:val="20"/>
          <w:szCs w:val="20"/>
        </w:rPr>
        <w:t>Kościuszki 20</w:t>
      </w:r>
      <w:r w:rsidR="00F84640">
        <w:rPr>
          <w:rFonts w:ascii="Arial Narrow" w:hAnsi="Arial Narrow"/>
          <w:sz w:val="20"/>
          <w:szCs w:val="20"/>
        </w:rPr>
        <w:t xml:space="preserve"> , </w:t>
      </w:r>
      <w:r w:rsidR="003C37D6">
        <w:rPr>
          <w:rFonts w:ascii="Arial Narrow" w:hAnsi="Arial Narrow"/>
          <w:sz w:val="20"/>
          <w:szCs w:val="20"/>
        </w:rPr>
        <w:t>3</w:t>
      </w:r>
      <w:r w:rsidR="003E2017">
        <w:rPr>
          <w:rFonts w:ascii="Arial Narrow" w:hAnsi="Arial Narrow"/>
          <w:sz w:val="20"/>
          <w:szCs w:val="20"/>
        </w:rPr>
        <w:t>6</w:t>
      </w:r>
      <w:r w:rsidR="003C37D6">
        <w:rPr>
          <w:rFonts w:ascii="Arial Narrow" w:hAnsi="Arial Narrow"/>
          <w:sz w:val="20"/>
          <w:szCs w:val="20"/>
        </w:rPr>
        <w:t>-</w:t>
      </w:r>
      <w:r w:rsidR="003E2017">
        <w:rPr>
          <w:rFonts w:ascii="Arial Narrow" w:hAnsi="Arial Narrow"/>
          <w:sz w:val="20"/>
          <w:szCs w:val="20"/>
        </w:rPr>
        <w:t>1</w:t>
      </w:r>
      <w:r w:rsidR="003C37D6">
        <w:rPr>
          <w:rFonts w:ascii="Arial Narrow" w:hAnsi="Arial Narrow"/>
          <w:sz w:val="20"/>
          <w:szCs w:val="20"/>
        </w:rPr>
        <w:t xml:space="preserve">00 </w:t>
      </w:r>
      <w:r w:rsidR="003E2017">
        <w:rPr>
          <w:rFonts w:ascii="Arial Narrow" w:hAnsi="Arial Narrow"/>
          <w:sz w:val="20"/>
          <w:szCs w:val="20"/>
        </w:rPr>
        <w:t>Kolbuszow</w:t>
      </w:r>
      <w:r w:rsidR="00A4421C">
        <w:rPr>
          <w:rFonts w:ascii="Arial Narrow" w:hAnsi="Arial Narrow"/>
          <w:sz w:val="20"/>
          <w:szCs w:val="20"/>
        </w:rPr>
        <w:t>ej</w:t>
      </w:r>
    </w:p>
    <w:p w14:paraId="7B647D12" w14:textId="77777777" w:rsidR="002D6C0C" w:rsidRPr="00177532" w:rsidRDefault="002D6C0C" w:rsidP="005F2F88">
      <w:pPr>
        <w:autoSpaceDE w:val="0"/>
        <w:autoSpaceDN w:val="0"/>
        <w:adjustRightInd w:val="0"/>
        <w:rPr>
          <w:rFonts w:ascii="Arial Narrow" w:hAnsi="Arial Narrow"/>
          <w:sz w:val="20"/>
          <w:szCs w:val="20"/>
        </w:rPr>
      </w:pPr>
    </w:p>
    <w:p w14:paraId="591F12AD" w14:textId="77777777" w:rsidR="002D6C0C" w:rsidRPr="00177532" w:rsidRDefault="002D6C0C" w:rsidP="005F2F88">
      <w:pPr>
        <w:autoSpaceDE w:val="0"/>
        <w:autoSpaceDN w:val="0"/>
        <w:adjustRightInd w:val="0"/>
        <w:rPr>
          <w:rFonts w:ascii="Arial Narrow" w:hAnsi="Arial Narrow"/>
          <w:sz w:val="20"/>
          <w:szCs w:val="20"/>
        </w:rPr>
      </w:pPr>
      <w:r w:rsidRPr="00177532">
        <w:rPr>
          <w:rFonts w:ascii="Arial Narrow" w:hAnsi="Arial Narrow"/>
          <w:sz w:val="20"/>
          <w:szCs w:val="20"/>
        </w:rPr>
        <w:t>Zakres zadań dla zamierzenia budowlanego:</w:t>
      </w:r>
    </w:p>
    <w:p w14:paraId="03B26B65" w14:textId="77777777"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Zabezpieczenie miejsca robót </w:t>
      </w:r>
    </w:p>
    <w:p w14:paraId="0C61F4C7" w14:textId="5A8D1865"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Wykucie z muru ościeżnic wymienianych okien  – </w:t>
      </w:r>
      <w:r w:rsidR="003E2017">
        <w:rPr>
          <w:rFonts w:ascii="Arial Narrow" w:hAnsi="Arial Narrow" w:cstheme="minorHAnsi"/>
          <w:sz w:val="20"/>
          <w:szCs w:val="20"/>
        </w:rPr>
        <w:t>21</w:t>
      </w:r>
      <w:r w:rsidRPr="003C37D6">
        <w:rPr>
          <w:rFonts w:ascii="Arial Narrow" w:hAnsi="Arial Narrow" w:cstheme="minorHAnsi"/>
          <w:sz w:val="20"/>
          <w:szCs w:val="20"/>
        </w:rPr>
        <w:t xml:space="preserve"> szt.</w:t>
      </w:r>
      <w:r w:rsidR="00891FB7">
        <w:rPr>
          <w:rFonts w:ascii="Arial Narrow" w:hAnsi="Arial Narrow" w:cstheme="minorHAnsi"/>
          <w:sz w:val="20"/>
          <w:szCs w:val="20"/>
        </w:rPr>
        <w:t xml:space="preserve"> Wg. Załącznik nr 1 do OPZ </w:t>
      </w:r>
    </w:p>
    <w:p w14:paraId="24F82DAB" w14:textId="3513CD09" w:rsidR="003C37D6" w:rsidRP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 xml:space="preserve">Dostawa wraz z montażem nowych okien z PVC w kolorze białym. Profile minimum </w:t>
      </w:r>
      <w:r w:rsidRPr="003C37D6">
        <w:rPr>
          <w:rFonts w:ascii="Arial Narrow" w:hAnsi="Arial Narrow" w:cstheme="minorHAnsi"/>
          <w:sz w:val="20"/>
          <w:szCs w:val="20"/>
        </w:rPr>
        <w:br/>
        <w:t xml:space="preserve">5-komorowe o współczynniku przenikania ciepła dla całego okna </w:t>
      </w:r>
      <w:proofErr w:type="spellStart"/>
      <w:r w:rsidRPr="003C37D6">
        <w:rPr>
          <w:rFonts w:ascii="Arial Narrow" w:hAnsi="Arial Narrow" w:cstheme="minorHAnsi"/>
          <w:sz w:val="20"/>
          <w:szCs w:val="20"/>
        </w:rPr>
        <w:t>U</w:t>
      </w:r>
      <w:r w:rsidRPr="003C37D6">
        <w:rPr>
          <w:rFonts w:ascii="Arial Narrow" w:hAnsi="Arial Narrow" w:cstheme="minorHAnsi"/>
          <w:sz w:val="20"/>
          <w:szCs w:val="20"/>
          <w:vertAlign w:val="subscript"/>
        </w:rPr>
        <w:t>w</w:t>
      </w:r>
      <w:proofErr w:type="spellEnd"/>
      <w:r w:rsidRPr="003C37D6">
        <w:rPr>
          <w:rFonts w:ascii="Arial Narrow" w:hAnsi="Arial Narrow" w:cstheme="minorHAnsi"/>
          <w:sz w:val="20"/>
          <w:szCs w:val="20"/>
          <w:vertAlign w:val="subscript"/>
        </w:rPr>
        <w:t xml:space="preserve"> </w:t>
      </w:r>
      <w:r w:rsidRPr="003C37D6">
        <w:rPr>
          <w:rFonts w:ascii="Arial Narrow" w:hAnsi="Arial Narrow" w:cstheme="minorHAnsi"/>
          <w:sz w:val="20"/>
          <w:szCs w:val="20"/>
        </w:rPr>
        <w:t>≤ 0,9 W/(m²K). Pakiety szybowe zespolone, trzyszybowe o współczynniku przenikania ciepła dla U</w:t>
      </w:r>
      <w:r w:rsidRPr="003C37D6">
        <w:rPr>
          <w:rFonts w:ascii="Arial Narrow" w:hAnsi="Arial Narrow" w:cstheme="minorHAnsi"/>
          <w:sz w:val="20"/>
          <w:szCs w:val="20"/>
          <w:vertAlign w:val="subscript"/>
        </w:rPr>
        <w:t>g</w:t>
      </w:r>
      <w:r w:rsidRPr="003C37D6">
        <w:rPr>
          <w:rFonts w:ascii="Arial Narrow" w:hAnsi="Arial Narrow" w:cstheme="minorHAnsi"/>
          <w:sz w:val="20"/>
          <w:szCs w:val="20"/>
        </w:rPr>
        <w:t xml:space="preserve">≤0,5 W/(m²K). </w:t>
      </w:r>
      <w:r w:rsidRPr="003C37D6">
        <w:rPr>
          <w:rFonts w:ascii="Arial Narrow" w:hAnsi="Arial Narrow" w:cstheme="minorHAnsi"/>
          <w:b/>
          <w:bCs/>
          <w:sz w:val="20"/>
          <w:szCs w:val="20"/>
        </w:rPr>
        <w:t xml:space="preserve"> </w:t>
      </w:r>
      <w:r w:rsidRPr="003C37D6">
        <w:rPr>
          <w:rFonts w:ascii="Arial Narrow" w:hAnsi="Arial Narrow" w:cstheme="minorHAnsi"/>
          <w:sz w:val="20"/>
          <w:szCs w:val="20"/>
        </w:rPr>
        <w:t xml:space="preserve">Okna wyposażone w nawiewniki. </w:t>
      </w:r>
    </w:p>
    <w:p w14:paraId="5FFCB583" w14:textId="77777777" w:rsid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Odtworzenie tynków zewnętrznych i wewnętrznych uszkodzonych w trakcie wykonywania wymiany stolarki ,</w:t>
      </w:r>
    </w:p>
    <w:p w14:paraId="6C80C7D4" w14:textId="45EFD668" w:rsidR="00A4421C" w:rsidRDefault="00A4421C" w:rsidP="000D0891">
      <w:pPr>
        <w:numPr>
          <w:ilvl w:val="0"/>
          <w:numId w:val="25"/>
        </w:numPr>
        <w:autoSpaceDE w:val="0"/>
        <w:autoSpaceDN w:val="0"/>
        <w:adjustRightInd w:val="0"/>
        <w:rPr>
          <w:rFonts w:ascii="Arial Narrow" w:hAnsi="Arial Narrow" w:cstheme="minorHAnsi"/>
          <w:sz w:val="20"/>
          <w:szCs w:val="20"/>
        </w:rPr>
      </w:pPr>
      <w:r>
        <w:rPr>
          <w:rFonts w:ascii="Arial Narrow" w:hAnsi="Arial Narrow" w:cstheme="minorHAnsi"/>
          <w:sz w:val="20"/>
          <w:szCs w:val="20"/>
        </w:rPr>
        <w:t>Demontaż i ponowny montaż krat okiennych w piwnicy,</w:t>
      </w:r>
    </w:p>
    <w:p w14:paraId="4F20C257" w14:textId="699F2DD4" w:rsidR="00A4421C" w:rsidRPr="003C37D6" w:rsidRDefault="00A4421C" w:rsidP="000D0891">
      <w:pPr>
        <w:numPr>
          <w:ilvl w:val="0"/>
          <w:numId w:val="25"/>
        </w:numPr>
        <w:autoSpaceDE w:val="0"/>
        <w:autoSpaceDN w:val="0"/>
        <w:adjustRightInd w:val="0"/>
        <w:rPr>
          <w:rFonts w:ascii="Arial Narrow" w:hAnsi="Arial Narrow" w:cstheme="minorHAnsi"/>
          <w:sz w:val="20"/>
          <w:szCs w:val="20"/>
        </w:rPr>
      </w:pPr>
      <w:r>
        <w:rPr>
          <w:rFonts w:ascii="Arial Narrow" w:hAnsi="Arial Narrow" w:cstheme="minorHAnsi"/>
          <w:sz w:val="20"/>
          <w:szCs w:val="20"/>
        </w:rPr>
        <w:t>Demontaż i montaż nowego parapetu,</w:t>
      </w:r>
    </w:p>
    <w:p w14:paraId="44873EFE" w14:textId="77777777" w:rsidR="003C37D6" w:rsidRDefault="003C37D6" w:rsidP="000D0891">
      <w:pPr>
        <w:numPr>
          <w:ilvl w:val="0"/>
          <w:numId w:val="25"/>
        </w:numPr>
        <w:autoSpaceDE w:val="0"/>
        <w:autoSpaceDN w:val="0"/>
        <w:adjustRightInd w:val="0"/>
        <w:rPr>
          <w:rFonts w:ascii="Arial Narrow" w:hAnsi="Arial Narrow" w:cstheme="minorHAnsi"/>
          <w:sz w:val="20"/>
          <w:szCs w:val="20"/>
        </w:rPr>
      </w:pPr>
      <w:r w:rsidRPr="003C37D6">
        <w:rPr>
          <w:rFonts w:ascii="Arial Narrow" w:hAnsi="Arial Narrow" w:cstheme="minorHAnsi"/>
          <w:sz w:val="20"/>
          <w:szCs w:val="20"/>
        </w:rPr>
        <w:t>Utylizacja zdemontowanej stolarki i odpadów.</w:t>
      </w:r>
    </w:p>
    <w:p w14:paraId="4117B7F7" w14:textId="77777777" w:rsidR="00A4421C" w:rsidRPr="003C37D6" w:rsidRDefault="00A4421C" w:rsidP="00A4421C">
      <w:pPr>
        <w:autoSpaceDE w:val="0"/>
        <w:autoSpaceDN w:val="0"/>
        <w:adjustRightInd w:val="0"/>
        <w:rPr>
          <w:rFonts w:ascii="Arial Narrow" w:hAnsi="Arial Narrow" w:cstheme="minorHAnsi"/>
          <w:sz w:val="20"/>
          <w:szCs w:val="20"/>
        </w:rPr>
      </w:pPr>
    </w:p>
    <w:p w14:paraId="2BBAE432" w14:textId="0C39A218" w:rsidR="002D6C0C" w:rsidRPr="008C003E" w:rsidRDefault="008C003E" w:rsidP="005F2F88">
      <w:pPr>
        <w:autoSpaceDE w:val="0"/>
        <w:autoSpaceDN w:val="0"/>
        <w:adjustRightInd w:val="0"/>
        <w:rPr>
          <w:rFonts w:ascii="Arial Narrow" w:hAnsi="Arial Narrow" w:cs="Arial"/>
          <w:b/>
          <w:sz w:val="20"/>
          <w:szCs w:val="20"/>
        </w:rPr>
      </w:pPr>
      <w:r w:rsidRPr="008C003E">
        <w:rPr>
          <w:rFonts w:ascii="Arial Narrow" w:hAnsi="Arial Narrow" w:cs="Arial"/>
          <w:b/>
          <w:sz w:val="20"/>
          <w:szCs w:val="20"/>
        </w:rPr>
        <w:t>Przed montażem wymiary Wykonawca powinien sprawdzić w naturze. Sposób otwierania należy ustalić na miejscu podczas pomiarów.</w:t>
      </w:r>
    </w:p>
    <w:p w14:paraId="3BD10D6F" w14:textId="77777777" w:rsidR="00F01B1B" w:rsidRPr="00177532" w:rsidRDefault="00F01B1B" w:rsidP="00F01B1B">
      <w:pPr>
        <w:suppressAutoHyphens/>
        <w:autoSpaceDE w:val="0"/>
        <w:autoSpaceDN w:val="0"/>
        <w:adjustRightInd w:val="0"/>
        <w:jc w:val="both"/>
        <w:rPr>
          <w:rFonts w:ascii="Arial Narrow" w:hAnsi="Arial Narrow"/>
          <w:sz w:val="20"/>
          <w:szCs w:val="20"/>
        </w:rPr>
      </w:pPr>
      <w:r w:rsidRPr="00177532">
        <w:rPr>
          <w:rFonts w:ascii="Arial Narrow" w:hAnsi="Arial Narrow"/>
          <w:sz w:val="20"/>
          <w:szCs w:val="20"/>
        </w:rPr>
        <w:t>WYKAZ SPECYFIKACJI TECHNICZNYCH</w:t>
      </w:r>
      <w:r w:rsidR="00B52226" w:rsidRPr="00177532">
        <w:rPr>
          <w:rFonts w:ascii="Arial Narrow" w:hAnsi="Arial Narrow"/>
          <w:sz w:val="20"/>
          <w:szCs w:val="20"/>
        </w:rPr>
        <w:t xml:space="preserve"> ROBÓT</w:t>
      </w:r>
      <w:r w:rsidRPr="00177532">
        <w:rPr>
          <w:rFonts w:ascii="Arial Narrow" w:hAnsi="Arial Narrow"/>
          <w:sz w:val="20"/>
          <w:szCs w:val="20"/>
        </w:rPr>
        <w:t>:</w:t>
      </w:r>
    </w:p>
    <w:p w14:paraId="5DFD28CC" w14:textId="7C9EF72C"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Pr="00063CA7">
        <w:rPr>
          <w:rFonts w:ascii="Arial Narrow" w:hAnsi="Arial Narrow"/>
          <w:sz w:val="20"/>
          <w:szCs w:val="20"/>
        </w:rPr>
        <w:t xml:space="preserve">1 </w:t>
      </w:r>
      <w:r w:rsidR="00064EBC"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DEMONTAŻ OKIEN</w:t>
      </w:r>
    </w:p>
    <w:p w14:paraId="54131344" w14:textId="3FE9EC0D"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002B38BA" w:rsidRPr="00063CA7">
        <w:rPr>
          <w:rFonts w:ascii="Arial Narrow" w:hAnsi="Arial Narrow"/>
          <w:sz w:val="20"/>
          <w:szCs w:val="20"/>
        </w:rPr>
        <w:t>2</w:t>
      </w:r>
      <w:r w:rsidRPr="00063CA7">
        <w:rPr>
          <w:rFonts w:ascii="Arial Narrow" w:hAnsi="Arial Narrow"/>
          <w:sz w:val="20"/>
          <w:szCs w:val="20"/>
        </w:rPr>
        <w:t xml:space="preserve"> </w:t>
      </w:r>
      <w:r w:rsidR="00063CA7"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 xml:space="preserve">MONTAŻ OKIEN </w:t>
      </w:r>
    </w:p>
    <w:p w14:paraId="7AD70CE3" w14:textId="59C795EF" w:rsidR="00F01B1B" w:rsidRPr="00063CA7" w:rsidRDefault="00F01B1B" w:rsidP="00F01B1B">
      <w:pPr>
        <w:suppressAutoHyphens/>
        <w:autoSpaceDE w:val="0"/>
        <w:autoSpaceDN w:val="0"/>
        <w:adjustRightInd w:val="0"/>
        <w:jc w:val="both"/>
        <w:rPr>
          <w:rFonts w:ascii="Arial Narrow" w:hAnsi="Arial Narrow"/>
          <w:sz w:val="20"/>
          <w:szCs w:val="20"/>
        </w:rPr>
      </w:pPr>
      <w:r w:rsidRPr="00063CA7">
        <w:rPr>
          <w:rFonts w:ascii="Arial Narrow" w:hAnsi="Arial Narrow"/>
          <w:sz w:val="20"/>
          <w:szCs w:val="20"/>
        </w:rPr>
        <w:t>ST</w:t>
      </w:r>
      <w:r w:rsidR="00192597" w:rsidRPr="00063CA7">
        <w:rPr>
          <w:rFonts w:ascii="Arial Narrow" w:hAnsi="Arial Narrow"/>
          <w:sz w:val="20"/>
          <w:szCs w:val="20"/>
        </w:rPr>
        <w:t>R</w:t>
      </w:r>
      <w:r w:rsidR="002B38BA" w:rsidRPr="00063CA7">
        <w:rPr>
          <w:rFonts w:ascii="Arial Narrow" w:hAnsi="Arial Narrow"/>
          <w:sz w:val="20"/>
          <w:szCs w:val="20"/>
        </w:rPr>
        <w:t>3</w:t>
      </w:r>
      <w:r w:rsidRPr="00063CA7">
        <w:rPr>
          <w:rFonts w:ascii="Arial Narrow" w:hAnsi="Arial Narrow"/>
          <w:sz w:val="20"/>
          <w:szCs w:val="20"/>
        </w:rPr>
        <w:t xml:space="preserve"> </w:t>
      </w:r>
      <w:r w:rsidR="00063CA7" w:rsidRPr="00063CA7">
        <w:rPr>
          <w:rFonts w:ascii="Arial Narrow" w:hAnsi="Arial Narrow"/>
          <w:sz w:val="20"/>
          <w:szCs w:val="20"/>
        </w:rPr>
        <w:t>–</w:t>
      </w:r>
      <w:r w:rsidRPr="00063CA7">
        <w:rPr>
          <w:rFonts w:ascii="Arial Narrow" w:hAnsi="Arial Narrow"/>
          <w:sz w:val="20"/>
          <w:szCs w:val="20"/>
        </w:rPr>
        <w:t xml:space="preserve"> </w:t>
      </w:r>
      <w:r w:rsidR="00063CA7" w:rsidRPr="00063CA7">
        <w:rPr>
          <w:rFonts w:ascii="Arial Narrow" w:hAnsi="Arial Narrow"/>
          <w:sz w:val="20"/>
          <w:szCs w:val="20"/>
        </w:rPr>
        <w:t xml:space="preserve">ROBOTY TYNKARSKIE I MALARSKIE </w:t>
      </w:r>
    </w:p>
    <w:p w14:paraId="2105CC2E" w14:textId="77777777" w:rsidR="001979AA" w:rsidRPr="00177532" w:rsidRDefault="001979AA" w:rsidP="001979AA">
      <w:pPr>
        <w:suppressAutoHyphens/>
        <w:autoSpaceDE w:val="0"/>
        <w:autoSpaceDN w:val="0"/>
        <w:adjustRightInd w:val="0"/>
        <w:jc w:val="both"/>
        <w:rPr>
          <w:rFonts w:ascii="Arial Narrow" w:hAnsi="Arial Narrow"/>
          <w:sz w:val="20"/>
          <w:szCs w:val="20"/>
        </w:rPr>
      </w:pPr>
    </w:p>
    <w:p w14:paraId="7676C531" w14:textId="77777777" w:rsidR="00FB739B" w:rsidRPr="00885276" w:rsidRDefault="001979AA" w:rsidP="00885276">
      <w:pPr>
        <w:suppressAutoHyphens/>
        <w:autoSpaceDE w:val="0"/>
        <w:autoSpaceDN w:val="0"/>
        <w:adjustRightInd w:val="0"/>
        <w:jc w:val="both"/>
        <w:rPr>
          <w:rFonts w:ascii="Arial Narrow" w:hAnsi="Arial Narrow"/>
          <w:sz w:val="20"/>
          <w:szCs w:val="20"/>
        </w:rPr>
      </w:pPr>
      <w:r w:rsidRPr="00177532">
        <w:rPr>
          <w:rFonts w:ascii="Arial Narrow" w:hAnsi="Arial Narrow"/>
          <w:sz w:val="20"/>
          <w:szCs w:val="20"/>
        </w:rPr>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4577E9C1" w14:textId="77777777" w:rsidR="001B2C1F" w:rsidRPr="00177532" w:rsidRDefault="003B392E" w:rsidP="00F57CE4">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t>Wyszczególnienie i opis prac towarzyszących i robót tymczasowych</w:t>
      </w:r>
    </w:p>
    <w:p w14:paraId="244F5BD2" w14:textId="16068F06" w:rsidR="003B392E" w:rsidRPr="00177532" w:rsidRDefault="003B392E" w:rsidP="003B392E">
      <w:pPr>
        <w:pStyle w:val="Akapitzlist"/>
        <w:spacing w:after="0"/>
        <w:ind w:left="0"/>
        <w:jc w:val="both"/>
        <w:rPr>
          <w:rFonts w:ascii="Arial Narrow" w:hAnsi="Arial Narrow"/>
          <w:sz w:val="20"/>
          <w:szCs w:val="20"/>
        </w:rPr>
      </w:pPr>
      <w:r w:rsidRPr="00177532">
        <w:rPr>
          <w:rFonts w:ascii="Arial Narrow" w:hAnsi="Arial Narrow"/>
          <w:sz w:val="20"/>
          <w:szCs w:val="20"/>
        </w:rPr>
        <w:lastRenderedPageBreak/>
        <w:t xml:space="preserve">Prace towarzyszące: zabezpieczenie </w:t>
      </w:r>
      <w:r w:rsidR="00D836BD" w:rsidRPr="00177532">
        <w:rPr>
          <w:rFonts w:ascii="Arial Narrow" w:hAnsi="Arial Narrow"/>
          <w:sz w:val="20"/>
          <w:szCs w:val="20"/>
        </w:rPr>
        <w:t>terenu budowy, którym jest budyne</w:t>
      </w:r>
      <w:r w:rsidR="00EA56F7">
        <w:rPr>
          <w:rFonts w:ascii="Arial Narrow" w:hAnsi="Arial Narrow"/>
          <w:sz w:val="20"/>
          <w:szCs w:val="20"/>
        </w:rPr>
        <w:t xml:space="preserve">k Urzędu Skarbowego w </w:t>
      </w:r>
      <w:r w:rsidR="00AD116E">
        <w:rPr>
          <w:rFonts w:ascii="Arial Narrow" w:hAnsi="Arial Narrow"/>
          <w:sz w:val="20"/>
          <w:szCs w:val="20"/>
        </w:rPr>
        <w:t>Kolbuszowej</w:t>
      </w:r>
      <w:r w:rsidR="00D836BD" w:rsidRPr="00177532">
        <w:rPr>
          <w:rFonts w:ascii="Arial Narrow" w:hAnsi="Arial Narrow"/>
          <w:sz w:val="20"/>
          <w:szCs w:val="20"/>
        </w:rPr>
        <w:t xml:space="preserve"> </w:t>
      </w:r>
      <w:r w:rsidRPr="00177532">
        <w:rPr>
          <w:rFonts w:ascii="Arial Narrow" w:hAnsi="Arial Narrow"/>
          <w:sz w:val="20"/>
          <w:szCs w:val="20"/>
        </w:rPr>
        <w:t>od rozpoczęcia, do zakończenia robót i ich odbioru końcowego.</w:t>
      </w:r>
      <w:r w:rsidR="00D836BD" w:rsidRPr="00177532">
        <w:rPr>
          <w:rFonts w:ascii="Arial Narrow" w:hAnsi="Arial Narrow"/>
          <w:sz w:val="20"/>
          <w:szCs w:val="20"/>
        </w:rPr>
        <w:t xml:space="preserve"> W szczególności należy zabezpieczyć</w:t>
      </w:r>
      <w:r w:rsidR="00EA56F7">
        <w:rPr>
          <w:rFonts w:ascii="Arial Narrow" w:hAnsi="Arial Narrow"/>
          <w:sz w:val="20"/>
          <w:szCs w:val="20"/>
        </w:rPr>
        <w:t xml:space="preserve"> </w:t>
      </w:r>
      <w:r w:rsidR="003C37D6">
        <w:rPr>
          <w:rFonts w:ascii="Arial Narrow" w:hAnsi="Arial Narrow"/>
          <w:sz w:val="20"/>
          <w:szCs w:val="20"/>
        </w:rPr>
        <w:t>biurka i komputery oraz wykładzinę</w:t>
      </w:r>
      <w:r w:rsidR="00D836BD" w:rsidRPr="00177532">
        <w:rPr>
          <w:rFonts w:ascii="Arial Narrow" w:hAnsi="Arial Narrow"/>
          <w:sz w:val="20"/>
          <w:szCs w:val="20"/>
        </w:rPr>
        <w:t>.</w:t>
      </w:r>
      <w:r w:rsidRPr="00177532">
        <w:rPr>
          <w:rFonts w:ascii="Arial Narrow" w:hAnsi="Arial Narrow"/>
          <w:sz w:val="20"/>
          <w:szCs w:val="20"/>
        </w:rPr>
        <w:t xml:space="preserve"> Koszt zabezpieczeń nie podlega odrębnej kalkulacji  i przyjmuje się, że jest on wkalkulowany w cenę umowną.</w:t>
      </w:r>
    </w:p>
    <w:p w14:paraId="13823E70" w14:textId="77777777" w:rsidR="00351399" w:rsidRPr="00177532" w:rsidRDefault="003B392E" w:rsidP="003B392E">
      <w:pPr>
        <w:pStyle w:val="Akapitzlist"/>
        <w:spacing w:after="0"/>
        <w:ind w:left="0"/>
        <w:jc w:val="both"/>
        <w:rPr>
          <w:rFonts w:ascii="Arial Narrow" w:hAnsi="Arial Narrow"/>
          <w:sz w:val="20"/>
          <w:szCs w:val="20"/>
        </w:rPr>
      </w:pPr>
      <w:r w:rsidRPr="00177532">
        <w:rPr>
          <w:rFonts w:ascii="Arial Narrow" w:hAnsi="Arial Narrow"/>
          <w:sz w:val="20"/>
          <w:szCs w:val="20"/>
        </w:rPr>
        <w:t>Roboty tymczasowe w rozumieniu Rozporządzenie Ministra Rozwoju i Technologii z dnia 29.12.2021r. w sprawie szczegółowego zakresu i formy dokumentacji projektowej, specyfikacji technicznych wykonania i odbioru robót budowlanych oraz programu funkcjonalno-użytkowego nie występują.</w:t>
      </w:r>
    </w:p>
    <w:p w14:paraId="06A21C8B" w14:textId="77777777" w:rsidR="001B2C1F" w:rsidRPr="00177532" w:rsidRDefault="003B392E" w:rsidP="0092683B">
      <w:pPr>
        <w:pStyle w:val="Akapitzlist"/>
        <w:numPr>
          <w:ilvl w:val="1"/>
          <w:numId w:val="1"/>
        </w:numPr>
        <w:spacing w:after="0"/>
        <w:jc w:val="both"/>
        <w:rPr>
          <w:rFonts w:ascii="Arial Narrow" w:hAnsi="Arial Narrow"/>
          <w:sz w:val="20"/>
          <w:szCs w:val="20"/>
        </w:rPr>
      </w:pPr>
      <w:r w:rsidRPr="00177532">
        <w:rPr>
          <w:rFonts w:ascii="Arial Narrow" w:hAnsi="Arial Narrow"/>
          <w:sz w:val="20"/>
          <w:szCs w:val="20"/>
        </w:rPr>
        <w:t>Informacje o terenie budowy</w:t>
      </w:r>
    </w:p>
    <w:p w14:paraId="142DA969" w14:textId="4769E350" w:rsidR="00EA56F7" w:rsidRDefault="006E6575" w:rsidP="006E6575">
      <w:pPr>
        <w:pStyle w:val="Akapitzlist"/>
        <w:spacing w:after="0"/>
        <w:ind w:left="0"/>
        <w:jc w:val="both"/>
        <w:rPr>
          <w:rFonts w:ascii="Arial Narrow" w:hAnsi="Arial Narrow"/>
          <w:sz w:val="20"/>
          <w:szCs w:val="20"/>
        </w:rPr>
      </w:pPr>
      <w:r w:rsidRPr="00177532">
        <w:rPr>
          <w:rFonts w:ascii="Arial Narrow" w:hAnsi="Arial Narrow"/>
          <w:sz w:val="20"/>
          <w:szCs w:val="20"/>
        </w:rPr>
        <w:t>Teren budowy stanowi</w:t>
      </w:r>
      <w:r w:rsidR="00174C4B" w:rsidRPr="00177532">
        <w:rPr>
          <w:rFonts w:ascii="Arial Narrow" w:hAnsi="Arial Narrow"/>
          <w:sz w:val="20"/>
          <w:szCs w:val="20"/>
        </w:rPr>
        <w:t xml:space="preserve"> czynny</w:t>
      </w:r>
      <w:r w:rsidR="003B392E" w:rsidRPr="00177532">
        <w:rPr>
          <w:rFonts w:ascii="Arial Narrow" w:hAnsi="Arial Narrow"/>
          <w:sz w:val="20"/>
          <w:szCs w:val="20"/>
        </w:rPr>
        <w:t xml:space="preserve"> budynek Urzędu Skarbowego w </w:t>
      </w:r>
      <w:r w:rsidR="00AD116E">
        <w:rPr>
          <w:rFonts w:ascii="Arial Narrow" w:hAnsi="Arial Narrow"/>
          <w:sz w:val="20"/>
          <w:szCs w:val="20"/>
        </w:rPr>
        <w:t xml:space="preserve">Kolbuszowej </w:t>
      </w:r>
      <w:r w:rsidR="003B392E" w:rsidRPr="00177532">
        <w:rPr>
          <w:rFonts w:ascii="Arial Narrow" w:hAnsi="Arial Narrow"/>
          <w:sz w:val="20"/>
          <w:szCs w:val="20"/>
        </w:rPr>
        <w:t>,</w:t>
      </w:r>
      <w:r w:rsidRPr="00177532">
        <w:rPr>
          <w:rFonts w:ascii="Arial Narrow" w:hAnsi="Arial Narrow"/>
          <w:sz w:val="20"/>
          <w:szCs w:val="20"/>
        </w:rPr>
        <w:t xml:space="preserve"> który jest</w:t>
      </w:r>
      <w:r w:rsidR="003B392E" w:rsidRPr="00177532">
        <w:rPr>
          <w:rFonts w:ascii="Arial Narrow" w:hAnsi="Arial Narrow"/>
          <w:sz w:val="20"/>
          <w:szCs w:val="20"/>
        </w:rPr>
        <w:t xml:space="preserve"> własność Skarbu Państwa.</w:t>
      </w:r>
      <w:r w:rsidR="00EA56F7">
        <w:rPr>
          <w:rFonts w:ascii="Arial Narrow" w:hAnsi="Arial Narrow"/>
          <w:sz w:val="20"/>
          <w:szCs w:val="20"/>
        </w:rPr>
        <w:t xml:space="preserve"> </w:t>
      </w:r>
    </w:p>
    <w:p w14:paraId="47C194B7" w14:textId="1EE8F0DC" w:rsidR="006E6575" w:rsidRPr="00177532" w:rsidRDefault="006E6575" w:rsidP="006E6575">
      <w:pPr>
        <w:pStyle w:val="Akapitzlist"/>
        <w:spacing w:after="0"/>
        <w:ind w:left="0"/>
        <w:jc w:val="both"/>
        <w:rPr>
          <w:rFonts w:ascii="Arial Narrow" w:hAnsi="Arial Narrow"/>
          <w:sz w:val="20"/>
          <w:szCs w:val="20"/>
        </w:rPr>
      </w:pPr>
      <w:r w:rsidRPr="00177532">
        <w:rPr>
          <w:rFonts w:ascii="Arial Narrow" w:hAnsi="Arial Narrow"/>
          <w:sz w:val="20"/>
          <w:szCs w:val="20"/>
        </w:rPr>
        <w:t xml:space="preserve">Poruszanie się po terenie obiektu jest możliwe tylko za zgodą użytkownika, tj. administratora budynku  Urzędu Skarbowego w </w:t>
      </w:r>
      <w:r w:rsidR="003E2017">
        <w:rPr>
          <w:rFonts w:ascii="Arial Narrow" w:hAnsi="Arial Narrow"/>
          <w:sz w:val="20"/>
          <w:szCs w:val="20"/>
        </w:rPr>
        <w:t xml:space="preserve">Kolbuszowej </w:t>
      </w:r>
      <w:r w:rsidR="003C37D6">
        <w:rPr>
          <w:rFonts w:ascii="Arial Narrow" w:hAnsi="Arial Narrow"/>
          <w:sz w:val="20"/>
          <w:szCs w:val="20"/>
        </w:rPr>
        <w:t xml:space="preserve"> </w:t>
      </w:r>
      <w:r w:rsidRPr="00177532">
        <w:rPr>
          <w:rFonts w:ascii="Arial Narrow" w:hAnsi="Arial Narrow"/>
          <w:sz w:val="20"/>
          <w:szCs w:val="20"/>
        </w:rPr>
        <w:t xml:space="preserve">w godzinach pracy urzędu lub godzinach ustalonych z użytkownikiem. </w:t>
      </w:r>
    </w:p>
    <w:p w14:paraId="687315C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1.3.1. Organizacja robót budowlanych</w:t>
      </w:r>
    </w:p>
    <w:p w14:paraId="221789AD" w14:textId="77777777" w:rsidR="006F0BD9" w:rsidRDefault="003B392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Planowane roboty należy zorganizować i przeprowadzić z uwzględnieniem ograniczeń wynikających z faktu użytkowania budynku. </w:t>
      </w:r>
    </w:p>
    <w:p w14:paraId="12AE6E3A" w14:textId="77777777" w:rsidR="003B392E" w:rsidRPr="00177532" w:rsidRDefault="006E6575" w:rsidP="006F0BD9">
      <w:pPr>
        <w:jc w:val="both"/>
        <w:rPr>
          <w:rFonts w:ascii="Arial Narrow" w:hAnsi="Arial Narrow"/>
          <w:sz w:val="20"/>
          <w:szCs w:val="20"/>
        </w:rPr>
      </w:pPr>
      <w:r w:rsidRPr="00177532">
        <w:rPr>
          <w:rFonts w:ascii="Arial Narrow" w:hAnsi="Arial Narrow"/>
          <w:sz w:val="20"/>
          <w:szCs w:val="20"/>
        </w:rPr>
        <w:t>Prace wykonywan</w:t>
      </w:r>
      <w:r w:rsidR="006F0BD9">
        <w:rPr>
          <w:rFonts w:ascii="Arial Narrow" w:hAnsi="Arial Narrow"/>
          <w:sz w:val="20"/>
          <w:szCs w:val="20"/>
        </w:rPr>
        <w:t xml:space="preserve">e będą w obiekcie użytkowanym. </w:t>
      </w:r>
      <w:r w:rsidRPr="00177532">
        <w:rPr>
          <w:rFonts w:ascii="Arial Narrow" w:hAnsi="Arial Narrow"/>
          <w:sz w:val="20"/>
          <w:szCs w:val="20"/>
        </w:rPr>
        <w:t>Wykonywanie prac nie może dezorganizować pracy urzędu.</w:t>
      </w:r>
    </w:p>
    <w:p w14:paraId="48C7712D"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1.3.2. Zabezpieczenie interesów osób trzecich</w:t>
      </w:r>
    </w:p>
    <w:p w14:paraId="264D977A" w14:textId="77777777" w:rsidR="0029730B" w:rsidRPr="00177532" w:rsidRDefault="0029730B" w:rsidP="0029730B">
      <w:pPr>
        <w:pStyle w:val="Akapitzlist"/>
        <w:spacing w:after="0"/>
        <w:ind w:left="0"/>
        <w:jc w:val="both"/>
        <w:rPr>
          <w:rFonts w:ascii="Arial Narrow" w:hAnsi="Arial Narrow"/>
          <w:sz w:val="20"/>
          <w:szCs w:val="20"/>
        </w:rPr>
      </w:pPr>
      <w:r w:rsidRPr="00177532">
        <w:rPr>
          <w:rFonts w:ascii="Arial Narrow" w:hAnsi="Arial Narrow"/>
          <w:sz w:val="20"/>
          <w:szCs w:val="20"/>
        </w:rPr>
        <w:t xml:space="preserve">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 </w:t>
      </w:r>
    </w:p>
    <w:p w14:paraId="09B8EBC8" w14:textId="77777777" w:rsidR="003B392E" w:rsidRPr="00177532" w:rsidRDefault="003B392E" w:rsidP="0029730B">
      <w:pPr>
        <w:pStyle w:val="Akapitzlist"/>
        <w:spacing w:after="0"/>
        <w:ind w:left="426"/>
        <w:jc w:val="both"/>
        <w:rPr>
          <w:rFonts w:ascii="Arial Narrow" w:hAnsi="Arial Narrow"/>
          <w:sz w:val="20"/>
          <w:szCs w:val="20"/>
        </w:rPr>
      </w:pPr>
      <w:r w:rsidRPr="00177532">
        <w:rPr>
          <w:rFonts w:ascii="Arial Narrow" w:hAnsi="Arial Narrow"/>
          <w:sz w:val="20"/>
          <w:szCs w:val="20"/>
        </w:rPr>
        <w:t>1.3.3. Ochrona środowiska</w:t>
      </w:r>
    </w:p>
    <w:p w14:paraId="1639FD93"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ma obowiązek znać i stosować w czasie prowadzenia robót wszelkie przepisy dotyczące ochrony środowiska naturalnego, podejmować wszelkie konieczne kroki mające na celu stosowanie się do przepisów i norm dotyczących ochrony środowiska na terenie i wokół terenu budowy, oraz będzie unikać uszkodzeń lub uciążliwości dla osób i własności społecznej,                      a wynikających ze skażenia, hałasu lub innych przyczyn powstałych w następstwie jego sposobu działania.</w:t>
      </w:r>
    </w:p>
    <w:p w14:paraId="49C1A06E"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 xml:space="preserve">1.3.4. Warunki bezpieczeństwa pracy </w:t>
      </w:r>
    </w:p>
    <w:p w14:paraId="2434865C"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Podczas realizacji robót Wykonawca będzie ponosić pełną odpowiedzialność za przestrzeganie przepisów dotyczących bezpieczeństwa i higieny pracy. Wykonawca w szczególności winien:</w:t>
      </w:r>
    </w:p>
    <w:p w14:paraId="0E134E91" w14:textId="77777777" w:rsidR="008301FE" w:rsidRPr="00177532" w:rsidRDefault="008301FE" w:rsidP="000D0891">
      <w:pPr>
        <w:pStyle w:val="Akapitzlist"/>
        <w:numPr>
          <w:ilvl w:val="0"/>
          <w:numId w:val="4"/>
        </w:numPr>
        <w:spacing w:after="0"/>
        <w:jc w:val="both"/>
        <w:rPr>
          <w:rFonts w:ascii="Arial Narrow" w:hAnsi="Arial Narrow" w:cs="Calibri"/>
          <w:sz w:val="20"/>
          <w:szCs w:val="20"/>
        </w:rPr>
      </w:pPr>
      <w:r w:rsidRPr="00177532">
        <w:rPr>
          <w:rFonts w:ascii="Arial Narrow" w:hAnsi="Arial Narrow" w:cs="Arial Narrow"/>
          <w:sz w:val="20"/>
          <w:szCs w:val="20"/>
        </w:rPr>
        <w:t>zadbać aby personel nie wykonywał pracy w warunkach niebezpiecznych i szkodliwych dla zdrowia, oraz nie</w:t>
      </w:r>
      <w:r w:rsidRPr="00177532">
        <w:rPr>
          <w:rFonts w:ascii="Arial Narrow" w:hAnsi="Arial Narrow" w:cs="Calibri"/>
          <w:sz w:val="20"/>
          <w:szCs w:val="20"/>
        </w:rPr>
        <w:t xml:space="preserve"> </w:t>
      </w:r>
      <w:r w:rsidRPr="00177532">
        <w:rPr>
          <w:rFonts w:ascii="Arial Narrow" w:hAnsi="Arial Narrow"/>
          <w:sz w:val="20"/>
          <w:szCs w:val="20"/>
        </w:rPr>
        <w:t>spełniających odpowiednich wymagań sanitarnych,</w:t>
      </w:r>
    </w:p>
    <w:p w14:paraId="15B9CDAC" w14:textId="77777777" w:rsidR="008301FE" w:rsidRPr="00177532" w:rsidRDefault="008301FE" w:rsidP="000D0891">
      <w:pPr>
        <w:pStyle w:val="Akapitzlist"/>
        <w:numPr>
          <w:ilvl w:val="0"/>
          <w:numId w:val="5"/>
        </w:numPr>
        <w:spacing w:after="0"/>
        <w:jc w:val="both"/>
        <w:rPr>
          <w:rFonts w:ascii="Arial Narrow" w:hAnsi="Arial Narrow"/>
          <w:sz w:val="20"/>
          <w:szCs w:val="20"/>
        </w:rPr>
      </w:pPr>
      <w:r w:rsidRPr="00177532">
        <w:rPr>
          <w:rFonts w:ascii="Arial Narrow" w:hAnsi="Arial Narrow" w:cs="Arial Narrow"/>
          <w:sz w:val="20"/>
          <w:szCs w:val="20"/>
        </w:rPr>
        <w:t>wszystkie osoby dopuszczone do pracy na budowie były wypo</w:t>
      </w:r>
      <w:r w:rsidRPr="00177532">
        <w:rPr>
          <w:rFonts w:ascii="Arial Narrow" w:hAnsi="Arial Narrow"/>
          <w:sz w:val="20"/>
          <w:szCs w:val="20"/>
        </w:rPr>
        <w:t>sażone w odzież roboczą ochronną i posiadały odpowiednie przeszkolenie bhp,</w:t>
      </w:r>
    </w:p>
    <w:p w14:paraId="1413ED6B"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osoby wykonujące roboty stwarzające zagrożenie muszą być ponadto wyposażone stosownie do potrzeb w</w:t>
      </w:r>
      <w:r w:rsidRPr="00177532">
        <w:rPr>
          <w:rFonts w:ascii="Arial Narrow" w:hAnsi="Arial Narrow" w:cs="Calibri"/>
          <w:sz w:val="20"/>
          <w:szCs w:val="20"/>
        </w:rPr>
        <w:t xml:space="preserve"> </w:t>
      </w:r>
      <w:r w:rsidRPr="00177532">
        <w:rPr>
          <w:rFonts w:ascii="Arial Narrow" w:hAnsi="Arial Narrow"/>
          <w:sz w:val="20"/>
          <w:szCs w:val="20"/>
        </w:rPr>
        <w:t>środki ochrony osobistej tj. okulary lub tarcze ochronne, maski przeciwpyłowe itp.,</w:t>
      </w:r>
    </w:p>
    <w:p w14:paraId="5B87E29C"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Wykonawca zapewni i będzie utrzymywał wszelkie urządzenia zabezpieczające, socjalne, sprzęt i odpowiednią</w:t>
      </w:r>
      <w:r w:rsidRPr="00177532">
        <w:rPr>
          <w:rFonts w:ascii="Arial Narrow" w:hAnsi="Arial Narrow" w:cs="Calibri"/>
          <w:sz w:val="20"/>
          <w:szCs w:val="20"/>
        </w:rPr>
        <w:t xml:space="preserve"> </w:t>
      </w:r>
      <w:r w:rsidRPr="00177532">
        <w:rPr>
          <w:rFonts w:ascii="Arial Narrow" w:hAnsi="Arial Narrow"/>
          <w:sz w:val="20"/>
          <w:szCs w:val="20"/>
        </w:rPr>
        <w:t>odzież dla ochrony zdrowia i życia osób zatrudnionych na budowie,</w:t>
      </w:r>
    </w:p>
    <w:p w14:paraId="070D521E" w14:textId="77777777" w:rsidR="008301FE" w:rsidRPr="00177532" w:rsidRDefault="008301FE" w:rsidP="000D0891">
      <w:pPr>
        <w:pStyle w:val="Akapitzlist"/>
        <w:numPr>
          <w:ilvl w:val="0"/>
          <w:numId w:val="5"/>
        </w:numPr>
        <w:spacing w:after="0"/>
        <w:jc w:val="both"/>
        <w:rPr>
          <w:rFonts w:ascii="Arial Narrow" w:hAnsi="Arial Narrow"/>
          <w:sz w:val="20"/>
          <w:szCs w:val="20"/>
        </w:rPr>
      </w:pPr>
      <w:r w:rsidRPr="00177532">
        <w:rPr>
          <w:rFonts w:ascii="Arial Narrow" w:hAnsi="Arial Narrow" w:cs="Arial Narrow"/>
          <w:sz w:val="20"/>
          <w:szCs w:val="20"/>
        </w:rPr>
        <w:t>Wykonawca zabezpieczy teren budowy i wszelkie urządzenia przed dostępem osó</w:t>
      </w:r>
      <w:r w:rsidRPr="00177532">
        <w:rPr>
          <w:rFonts w:ascii="Arial Narrow" w:hAnsi="Arial Narrow"/>
          <w:sz w:val="20"/>
          <w:szCs w:val="20"/>
        </w:rPr>
        <w:t>b postronnych,</w:t>
      </w:r>
    </w:p>
    <w:p w14:paraId="2513FB67" w14:textId="77777777" w:rsidR="008301FE" w:rsidRPr="00177532" w:rsidRDefault="008301FE" w:rsidP="000D0891">
      <w:pPr>
        <w:pStyle w:val="Akapitzlist"/>
        <w:numPr>
          <w:ilvl w:val="0"/>
          <w:numId w:val="5"/>
        </w:numPr>
        <w:spacing w:after="0"/>
        <w:jc w:val="both"/>
        <w:rPr>
          <w:rFonts w:ascii="Arial Narrow" w:hAnsi="Arial Narrow" w:cs="Calibri"/>
          <w:sz w:val="20"/>
          <w:szCs w:val="20"/>
        </w:rPr>
      </w:pPr>
      <w:r w:rsidRPr="00177532">
        <w:rPr>
          <w:rFonts w:ascii="Arial Narrow" w:hAnsi="Arial Narrow" w:cs="Arial Narrow"/>
          <w:sz w:val="20"/>
          <w:szCs w:val="20"/>
        </w:rPr>
        <w:t>uznaje się, że wszelkie koszty związane z wypełnieniem wymagań określonych powyżej nie podlegają</w:t>
      </w:r>
      <w:r w:rsidRPr="00177532">
        <w:rPr>
          <w:rFonts w:ascii="Arial Narrow" w:hAnsi="Arial Narrow" w:cs="Calibri"/>
          <w:sz w:val="20"/>
          <w:szCs w:val="20"/>
        </w:rPr>
        <w:t xml:space="preserve"> </w:t>
      </w:r>
      <w:r w:rsidRPr="00177532">
        <w:rPr>
          <w:rFonts w:ascii="Arial Narrow" w:hAnsi="Arial Narrow"/>
          <w:sz w:val="20"/>
          <w:szCs w:val="20"/>
        </w:rPr>
        <w:t>odrębnej zapłacie                   i są uwzględnione w cenie umownej.</w:t>
      </w:r>
    </w:p>
    <w:p w14:paraId="0AA0623B"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ponadto będzie przestrzegać przepisów ochrony przeciwpożarowej. Materiały łatwopalne będą składowane w sposób zgodny z odpowiednimi przepisami i zabezpieczone przed dostępem osób trzecich.</w:t>
      </w:r>
    </w:p>
    <w:p w14:paraId="45E533AC" w14:textId="77777777"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Wykonawca będzie odpowiedzialny za wszelkie straty spowodowane pożarem wywołanym jako rezultat realizacji robót lub przez personel Wykonawcy.</w:t>
      </w:r>
    </w:p>
    <w:p w14:paraId="04FC16D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1.3.5.  Zaplecze dla potrzeb wykonawcy</w:t>
      </w:r>
    </w:p>
    <w:p w14:paraId="56050946" w14:textId="480C0B42"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Zaplecze budowy może być wydzielone w uzgodnionym z </w:t>
      </w:r>
      <w:r w:rsidR="003C37D6">
        <w:rPr>
          <w:rFonts w:ascii="Arial Narrow" w:hAnsi="Arial Narrow"/>
          <w:sz w:val="20"/>
          <w:szCs w:val="20"/>
        </w:rPr>
        <w:t>Zamawiającym</w:t>
      </w:r>
      <w:r w:rsidRPr="00177532">
        <w:rPr>
          <w:rFonts w:ascii="Arial Narrow" w:hAnsi="Arial Narrow"/>
          <w:sz w:val="20"/>
          <w:szCs w:val="20"/>
        </w:rPr>
        <w:t xml:space="preserve"> miejscu </w:t>
      </w:r>
      <w:r w:rsidR="00F96F78" w:rsidRPr="00177532">
        <w:rPr>
          <w:rFonts w:ascii="Arial Narrow" w:hAnsi="Arial Narrow"/>
          <w:sz w:val="20"/>
          <w:szCs w:val="20"/>
        </w:rPr>
        <w:t xml:space="preserve">w </w:t>
      </w:r>
      <w:r w:rsidRPr="00177532">
        <w:rPr>
          <w:rFonts w:ascii="Arial Narrow" w:hAnsi="Arial Narrow"/>
          <w:sz w:val="20"/>
          <w:szCs w:val="20"/>
        </w:rPr>
        <w:t>rejon</w:t>
      </w:r>
      <w:r w:rsidR="00F96F78" w:rsidRPr="00177532">
        <w:rPr>
          <w:rFonts w:ascii="Arial Narrow" w:hAnsi="Arial Narrow"/>
          <w:sz w:val="20"/>
          <w:szCs w:val="20"/>
        </w:rPr>
        <w:t>ie</w:t>
      </w:r>
      <w:r w:rsidRPr="00177532">
        <w:rPr>
          <w:rFonts w:ascii="Arial Narrow" w:hAnsi="Arial Narrow"/>
          <w:sz w:val="20"/>
          <w:szCs w:val="20"/>
        </w:rPr>
        <w:t xml:space="preserve"> prowadzenia prac. Pomieszczenie,                     w budynku może być udostępnione po uzgodnieniu stron.</w:t>
      </w:r>
      <w:r w:rsidR="008D6680" w:rsidRPr="00177532">
        <w:rPr>
          <w:rFonts w:ascii="Arial Narrow" w:hAnsi="Arial Narrow"/>
          <w:sz w:val="20"/>
          <w:szCs w:val="20"/>
        </w:rPr>
        <w:t xml:space="preserve"> Zamawiający zapewni  dostęp do bieżącej wody wodociągowej i energii elektrycznej do prowadzenia prac budowlanych</w:t>
      </w:r>
      <w:r w:rsidR="00D47750" w:rsidRPr="00177532">
        <w:rPr>
          <w:rFonts w:ascii="Arial Narrow" w:hAnsi="Arial Narrow"/>
          <w:sz w:val="20"/>
          <w:szCs w:val="20"/>
        </w:rPr>
        <w:t>.</w:t>
      </w:r>
    </w:p>
    <w:p w14:paraId="1A41B419"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1.3.6. Warunki organizacji ruchu</w:t>
      </w:r>
    </w:p>
    <w:p w14:paraId="65A6EB9C" w14:textId="4E5B2FE5" w:rsidR="008301FE" w:rsidRPr="00177532" w:rsidRDefault="008301FE" w:rsidP="008301FE">
      <w:pPr>
        <w:pStyle w:val="Akapitzlist"/>
        <w:spacing w:after="0"/>
        <w:ind w:left="0"/>
        <w:jc w:val="both"/>
        <w:rPr>
          <w:rFonts w:ascii="Arial Narrow" w:hAnsi="Arial Narrow"/>
          <w:sz w:val="20"/>
          <w:szCs w:val="20"/>
        </w:rPr>
      </w:pPr>
      <w:r w:rsidRPr="00177532">
        <w:rPr>
          <w:rFonts w:ascii="Arial Narrow" w:hAnsi="Arial Narrow"/>
          <w:sz w:val="20"/>
          <w:szCs w:val="20"/>
        </w:rPr>
        <w:t xml:space="preserve">Dojazd na teren </w:t>
      </w:r>
      <w:r w:rsidR="0029730B" w:rsidRPr="00177532">
        <w:rPr>
          <w:rFonts w:ascii="Arial Narrow" w:hAnsi="Arial Narrow"/>
          <w:sz w:val="20"/>
          <w:szCs w:val="20"/>
        </w:rPr>
        <w:t xml:space="preserve">Urzędu Skarbowego w </w:t>
      </w:r>
      <w:r w:rsidR="00AD116E">
        <w:rPr>
          <w:rFonts w:ascii="Arial Narrow" w:hAnsi="Arial Narrow"/>
          <w:sz w:val="20"/>
          <w:szCs w:val="20"/>
        </w:rPr>
        <w:t xml:space="preserve">Kolbuszowej </w:t>
      </w:r>
      <w:r w:rsidRPr="00177532">
        <w:rPr>
          <w:rFonts w:ascii="Arial Narrow" w:hAnsi="Arial Narrow"/>
          <w:sz w:val="20"/>
          <w:szCs w:val="20"/>
        </w:rPr>
        <w:t xml:space="preserve"> z ulicy </w:t>
      </w:r>
      <w:r w:rsidR="00AD116E">
        <w:rPr>
          <w:rFonts w:ascii="Arial Narrow" w:hAnsi="Arial Narrow"/>
          <w:sz w:val="20"/>
          <w:szCs w:val="20"/>
        </w:rPr>
        <w:t>Kościuszki</w:t>
      </w:r>
      <w:r w:rsidR="003C37D6">
        <w:rPr>
          <w:rFonts w:ascii="Arial Narrow" w:hAnsi="Arial Narrow"/>
          <w:sz w:val="20"/>
          <w:szCs w:val="20"/>
        </w:rPr>
        <w:t xml:space="preserve"> na parking za budynkiem</w:t>
      </w:r>
      <w:r w:rsidR="00551E83" w:rsidRPr="00177532">
        <w:rPr>
          <w:rFonts w:ascii="Arial Narrow" w:hAnsi="Arial Narrow"/>
          <w:sz w:val="20"/>
          <w:szCs w:val="20"/>
        </w:rPr>
        <w:t xml:space="preserve"> </w:t>
      </w:r>
      <w:r w:rsidRPr="00177532">
        <w:rPr>
          <w:rFonts w:ascii="Arial Narrow" w:hAnsi="Arial Narrow"/>
          <w:sz w:val="20"/>
          <w:szCs w:val="20"/>
        </w:rPr>
        <w:t>. Wymagane zachowanie szczególnego bezpieczeństwa manewrów w rejonie budynk</w:t>
      </w:r>
      <w:r w:rsidR="005A6794" w:rsidRPr="00177532">
        <w:rPr>
          <w:rFonts w:ascii="Arial Narrow" w:hAnsi="Arial Narrow"/>
          <w:sz w:val="20"/>
          <w:szCs w:val="20"/>
        </w:rPr>
        <w:t>u.</w:t>
      </w:r>
    </w:p>
    <w:p w14:paraId="4FA9B948"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1.3.7. Ogrodzenie</w:t>
      </w:r>
    </w:p>
    <w:p w14:paraId="3D35D16E" w14:textId="77777777" w:rsidR="0029730B" w:rsidRPr="00177532" w:rsidRDefault="0029730B" w:rsidP="0029730B">
      <w:pPr>
        <w:pStyle w:val="Akapitzlist"/>
        <w:spacing w:after="0"/>
        <w:ind w:left="0"/>
        <w:jc w:val="both"/>
        <w:rPr>
          <w:rFonts w:ascii="Arial Narrow" w:hAnsi="Arial Narrow"/>
          <w:sz w:val="20"/>
          <w:szCs w:val="20"/>
        </w:rPr>
      </w:pPr>
      <w:r w:rsidRPr="00177532">
        <w:rPr>
          <w:rFonts w:ascii="Arial Narrow" w:hAnsi="Arial Narrow"/>
          <w:sz w:val="20"/>
          <w:szCs w:val="20"/>
        </w:rPr>
        <w:t xml:space="preserve">Należy wygrodzić i oznakować </w:t>
      </w:r>
      <w:r w:rsidR="00253CD5" w:rsidRPr="00177532">
        <w:rPr>
          <w:rFonts w:ascii="Arial Narrow" w:hAnsi="Arial Narrow"/>
          <w:sz w:val="20"/>
          <w:szCs w:val="20"/>
        </w:rPr>
        <w:t>miejsce prowadzenia robót</w:t>
      </w:r>
      <w:r w:rsidRPr="00177532">
        <w:rPr>
          <w:rFonts w:ascii="Arial Narrow" w:hAnsi="Arial Narrow"/>
          <w:sz w:val="20"/>
          <w:szCs w:val="20"/>
        </w:rPr>
        <w:t>.</w:t>
      </w:r>
    </w:p>
    <w:p w14:paraId="54B02D5F" w14:textId="77777777" w:rsidR="003B392E" w:rsidRPr="00177532" w:rsidRDefault="003B392E" w:rsidP="003B392E">
      <w:pPr>
        <w:pStyle w:val="Akapitzlist"/>
        <w:spacing w:after="0"/>
        <w:ind w:left="426"/>
        <w:jc w:val="both"/>
        <w:rPr>
          <w:rFonts w:ascii="Arial Narrow" w:hAnsi="Arial Narrow"/>
          <w:sz w:val="20"/>
          <w:szCs w:val="20"/>
        </w:rPr>
      </w:pPr>
      <w:r w:rsidRPr="00177532">
        <w:rPr>
          <w:rFonts w:ascii="Arial Narrow" w:hAnsi="Arial Narrow"/>
          <w:sz w:val="20"/>
          <w:szCs w:val="20"/>
        </w:rPr>
        <w:t>1.3.8. Zabezpieczenie jezdni i chodników</w:t>
      </w:r>
    </w:p>
    <w:p w14:paraId="05C96923" w14:textId="2BF4FF94" w:rsidR="00CE2E62" w:rsidRPr="00B249D9" w:rsidRDefault="00CE2E62" w:rsidP="0029730B">
      <w:pPr>
        <w:pStyle w:val="Akapitzlist"/>
        <w:spacing w:after="0"/>
        <w:ind w:left="0"/>
        <w:jc w:val="both"/>
        <w:rPr>
          <w:rFonts w:ascii="Arial Narrow" w:hAnsi="Arial Narrow"/>
          <w:sz w:val="20"/>
          <w:szCs w:val="20"/>
        </w:rPr>
      </w:pPr>
      <w:r w:rsidRPr="00B249D9">
        <w:rPr>
          <w:rFonts w:ascii="Arial Narrow" w:hAnsi="Arial Narrow" w:cs="Arial"/>
          <w:sz w:val="20"/>
          <w:szCs w:val="20"/>
          <w:shd w:val="clear" w:color="auto" w:fill="FFFFFF"/>
        </w:rPr>
        <w:t>Zabezpieczenie chodnika podczas prac  wymaga zastosowania odpowiednich środków, aby zapewnić bezpieczeństwo pieszych. Należy przede wszystkim wygrodzić teren robót, oznakować go, a w razie potrzeby zapewnić bezpieczne obejście.</w:t>
      </w:r>
    </w:p>
    <w:p w14:paraId="1AD30C1B" w14:textId="77777777" w:rsidR="00C614C1" w:rsidRPr="00177532" w:rsidRDefault="00C614C1" w:rsidP="00C614C1">
      <w:pPr>
        <w:ind w:firstLine="142"/>
        <w:contextualSpacing/>
        <w:jc w:val="both"/>
        <w:rPr>
          <w:rFonts w:ascii="Arial Narrow" w:hAnsi="Arial Narrow"/>
          <w:sz w:val="20"/>
          <w:szCs w:val="20"/>
        </w:rPr>
      </w:pPr>
      <w:r w:rsidRPr="00177532">
        <w:rPr>
          <w:rFonts w:ascii="Arial Narrow" w:hAnsi="Arial Narrow"/>
          <w:sz w:val="20"/>
          <w:szCs w:val="20"/>
        </w:rPr>
        <w:lastRenderedPageBreak/>
        <w:t>1.4. Określenia podstawowe</w:t>
      </w:r>
    </w:p>
    <w:p w14:paraId="2D84179D" w14:textId="7777777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 Zamawiający -osoba prawna lub fizyczna wymieniona w Umowie zawierająca Umowę z Wykonawcą zlecając mu</w:t>
      </w:r>
    </w:p>
    <w:p w14:paraId="3F8AB78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w:t>
      </w:r>
    </w:p>
    <w:p w14:paraId="47AF998C" w14:textId="7777777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 Wykonawca – osoba prawna lub fizyczna realizująca Roboty zlecone przez Zamawiającego na warunkach Umowy.</w:t>
      </w:r>
    </w:p>
    <w:p w14:paraId="683DCF5A" w14:textId="253C7D68"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w:t>
      </w:r>
      <w:r w:rsidRPr="00177532">
        <w:rPr>
          <w:rFonts w:ascii="Arial Narrow" w:hAnsi="Arial Narrow"/>
          <w:sz w:val="20"/>
          <w:szCs w:val="20"/>
        </w:rPr>
        <w:t>. Podwykonawca - osoba prawna lub fizyczna wymieniona w Ofercie jako podwykonawca części Robót Budowlanych</w:t>
      </w:r>
    </w:p>
    <w:p w14:paraId="2648AE5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oraz jej następcy prawni albo każda inna osoba prawna lub fizyczna nie wymieniona w Ofercie, z którą Wykonawca zawarł</w:t>
      </w:r>
    </w:p>
    <w:p w14:paraId="4D547EF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umowę o wykonanie części Robót oraz jej następcy prawni.</w:t>
      </w:r>
    </w:p>
    <w:p w14:paraId="3D96C6C2" w14:textId="53EB26BE"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4</w:t>
      </w:r>
      <w:r w:rsidRPr="00177532">
        <w:rPr>
          <w:rFonts w:ascii="Arial Narrow" w:hAnsi="Arial Narrow"/>
          <w:sz w:val="20"/>
          <w:szCs w:val="20"/>
        </w:rPr>
        <w:t>. Inni wykonawcy - osoby prawne lub fizyczne, którym Zamawiający zlecił bezpośrednio wykonanie robót na Terenie</w:t>
      </w:r>
    </w:p>
    <w:p w14:paraId="5C53C6D5"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Budowy, na którym Wykonawca realizuje zlecone mu Roboty Budowlane, oraz inne jednostki prawnie działające na Terenie</w:t>
      </w:r>
    </w:p>
    <w:p w14:paraId="14FFC8BA"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Budowy.</w:t>
      </w:r>
    </w:p>
    <w:p w14:paraId="33C437E6" w14:textId="6BE10EB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5</w:t>
      </w:r>
      <w:r w:rsidRPr="00177532">
        <w:rPr>
          <w:rFonts w:ascii="Arial Narrow" w:hAnsi="Arial Narrow"/>
          <w:sz w:val="20"/>
          <w:szCs w:val="20"/>
        </w:rPr>
        <w:t>. Roboty - zarówno Roboty Budowlane, Roboty Uzupełniające jak i Roboty Poprawkowe, stosownie do okoliczności</w:t>
      </w:r>
    </w:p>
    <w:p w14:paraId="09A15277" w14:textId="223EE01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6</w:t>
      </w:r>
      <w:r w:rsidRPr="00177532">
        <w:rPr>
          <w:rFonts w:ascii="Arial Narrow" w:hAnsi="Arial Narrow"/>
          <w:sz w:val="20"/>
          <w:szCs w:val="20"/>
        </w:rPr>
        <w:t>. Roboty Budowlane -zespół czynności podejmowanych przez Wykonawcę w celu zapewnienia prawidłowego oraz</w:t>
      </w:r>
    </w:p>
    <w:p w14:paraId="0CE565E4"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terminowego wykonania przedmiotu Umowy, w tym również dostarczenia pracowników, Materiałów, Sprzętu i Urządzeń.</w:t>
      </w:r>
    </w:p>
    <w:p w14:paraId="57829A51" w14:textId="56EDCCD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7</w:t>
      </w:r>
      <w:r w:rsidRPr="00177532">
        <w:rPr>
          <w:rFonts w:ascii="Arial Narrow" w:hAnsi="Arial Narrow"/>
          <w:sz w:val="20"/>
          <w:szCs w:val="20"/>
        </w:rPr>
        <w:t>. Roboty Uzupełniające - oznaczają wszelkiego rodzaju roboty pomocnicze potrzebne lub wymagane do wykonania i</w:t>
      </w:r>
    </w:p>
    <w:p w14:paraId="486701FF"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wykończenia Robót Budowlanych,</w:t>
      </w:r>
    </w:p>
    <w:p w14:paraId="32C4750B" w14:textId="4740534A"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8</w:t>
      </w:r>
      <w:r w:rsidRPr="00177532">
        <w:rPr>
          <w:rFonts w:ascii="Arial Narrow" w:hAnsi="Arial Narrow"/>
          <w:sz w:val="20"/>
          <w:szCs w:val="20"/>
        </w:rPr>
        <w:t xml:space="preserve">. Roboty Poprawkowe - roboty potrzebne do usunięcia usterek zgłoszonych przez </w:t>
      </w:r>
      <w:r w:rsidR="000F4EF1">
        <w:rPr>
          <w:rFonts w:ascii="Arial Narrow" w:hAnsi="Arial Narrow"/>
          <w:sz w:val="20"/>
          <w:szCs w:val="20"/>
        </w:rPr>
        <w:t>Zamawiającego</w:t>
      </w:r>
      <w:r w:rsidRPr="00177532">
        <w:rPr>
          <w:rFonts w:ascii="Arial Narrow" w:hAnsi="Arial Narrow"/>
          <w:sz w:val="20"/>
          <w:szCs w:val="20"/>
        </w:rPr>
        <w:t xml:space="preserve"> w trakcie</w:t>
      </w:r>
    </w:p>
    <w:p w14:paraId="35CB05EE"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wykonywania Robót Budowlanych bądź w trakcie Odbioru.</w:t>
      </w:r>
    </w:p>
    <w:p w14:paraId="48AF5A9F" w14:textId="4C6732FD"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9</w:t>
      </w:r>
      <w:r w:rsidRPr="00177532">
        <w:rPr>
          <w:rFonts w:ascii="Arial Narrow" w:hAnsi="Arial Narrow"/>
          <w:sz w:val="20"/>
          <w:szCs w:val="20"/>
        </w:rPr>
        <w:t>. Teren Budowy - przestrzeń, w której prowadzone są Roboty Budowlane, wraz z przestrzenią zajmowaną przez</w:t>
      </w:r>
    </w:p>
    <w:p w14:paraId="0A34537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urządzenia zaplecza budowy, wskazana w Umowie.</w:t>
      </w:r>
    </w:p>
    <w:p w14:paraId="1472BD92" w14:textId="0B8FF093"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10</w:t>
      </w:r>
      <w:r w:rsidRPr="00177532">
        <w:rPr>
          <w:rFonts w:ascii="Arial Narrow" w:hAnsi="Arial Narrow"/>
          <w:sz w:val="20"/>
          <w:szCs w:val="20"/>
        </w:rPr>
        <w:t>. Sprzęt – wszystkie maszyny, środki transportowe i drobny sprzęt z urządzeniami do budowy, konserwacji i obsługi,</w:t>
      </w:r>
    </w:p>
    <w:p w14:paraId="10DF4C8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potrzebne dla zgodnej z Umową realizacji Robót Budowlanych.</w:t>
      </w:r>
    </w:p>
    <w:p w14:paraId="6186A8C2" w14:textId="4E1AE70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11</w:t>
      </w:r>
      <w:r w:rsidRPr="00177532">
        <w:rPr>
          <w:rFonts w:ascii="Arial Narrow" w:hAnsi="Arial Narrow"/>
          <w:sz w:val="20"/>
          <w:szCs w:val="20"/>
        </w:rPr>
        <w:t>. Urządzenia – aparaty, maszyny i pojazdy mające stanowić lub stanowiące część Robót Budowlanych</w:t>
      </w:r>
    </w:p>
    <w:p w14:paraId="060507A7" w14:textId="07F94E26"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2</w:t>
      </w:r>
      <w:r w:rsidRPr="00177532">
        <w:rPr>
          <w:rFonts w:ascii="Arial Narrow" w:hAnsi="Arial Narrow"/>
          <w:sz w:val="20"/>
          <w:szCs w:val="20"/>
        </w:rPr>
        <w:t>. Urządzenia Tymczasowe - wszelkie urządzenia zaprojektowane, zbudowane lub zainstalowane na Terenie Budowy,</w:t>
      </w:r>
    </w:p>
    <w:p w14:paraId="0A0337B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potrzebne do wykonania Robót Budowlanych oraz usunięcia wad, a przewidziane do usunięcia po zakończeniu Robót.</w:t>
      </w:r>
    </w:p>
    <w:p w14:paraId="387DE543" w14:textId="2E6C129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3</w:t>
      </w:r>
      <w:r w:rsidRPr="00177532">
        <w:rPr>
          <w:rFonts w:ascii="Arial Narrow" w:hAnsi="Arial Narrow"/>
          <w:sz w:val="20"/>
          <w:szCs w:val="20"/>
        </w:rPr>
        <w:t>. Materiały – wszelkiego rodzaju rzeczy (inne niż Urządzenia) niezbędne do wykonania Robót, zgodne z Dokumentacją</w:t>
      </w:r>
    </w:p>
    <w:p w14:paraId="50D11D7F" w14:textId="0BF907E4"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 xml:space="preserve">Projektową i Specyfikacjami Technicznymi, zaakceptowane przez </w:t>
      </w:r>
      <w:r w:rsidR="000F4EF1">
        <w:rPr>
          <w:rFonts w:ascii="Arial Narrow" w:hAnsi="Arial Narrow"/>
          <w:sz w:val="20"/>
          <w:szCs w:val="20"/>
        </w:rPr>
        <w:t>Zamawiającego.</w:t>
      </w:r>
    </w:p>
    <w:p w14:paraId="01656908" w14:textId="62096ED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4</w:t>
      </w:r>
      <w:r w:rsidRPr="00177532">
        <w:rPr>
          <w:rFonts w:ascii="Arial Narrow" w:hAnsi="Arial Narrow"/>
          <w:sz w:val="20"/>
          <w:szCs w:val="20"/>
        </w:rPr>
        <w:t>. Specyfikacja Warunków Zamówienia (SWZ) – Warunki określone w trybie postępowania o udzieleniu Zamówienia, na podstawie których Wykonawca przystąpił do wykonania Zamówienia oraz na podstawie których została wyłoniona</w:t>
      </w:r>
    </w:p>
    <w:p w14:paraId="2A7B0DDB"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najkorzystniejsza Oferta</w:t>
      </w:r>
    </w:p>
    <w:p w14:paraId="4DCF5C02" w14:textId="31E69BB6"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5</w:t>
      </w:r>
      <w:r w:rsidRPr="00177532">
        <w:rPr>
          <w:rFonts w:ascii="Arial Narrow" w:hAnsi="Arial Narrow"/>
          <w:sz w:val="20"/>
          <w:szCs w:val="20"/>
        </w:rPr>
        <w:t>. Oferta - wyceniona propozycja Wykonawcy złożona Zamawiającemu na piśmie w ściśle określonej formie, na</w:t>
      </w:r>
    </w:p>
    <w:p w14:paraId="270988B7"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 oraz usunięcie wad zgodnie z warunkami określonymi w Specyfikacji Istotnych Warunków</w:t>
      </w:r>
    </w:p>
    <w:p w14:paraId="33CE975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Zamówienia.</w:t>
      </w:r>
    </w:p>
    <w:p w14:paraId="178FD92B" w14:textId="00F47D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1.4.1</w:t>
      </w:r>
      <w:r w:rsidR="000F4EF1">
        <w:rPr>
          <w:rFonts w:ascii="Arial Narrow" w:hAnsi="Arial Narrow"/>
          <w:sz w:val="20"/>
          <w:szCs w:val="20"/>
        </w:rPr>
        <w:t>6</w:t>
      </w:r>
      <w:r w:rsidRPr="00177532">
        <w:rPr>
          <w:rFonts w:ascii="Arial Narrow" w:hAnsi="Arial Narrow"/>
          <w:sz w:val="20"/>
          <w:szCs w:val="20"/>
        </w:rPr>
        <w:t>. Przedmiar Robót - dokument zawierający podzielone na pozycje czynności, jakie mają zostać wykonane zgodnie z</w:t>
      </w:r>
    </w:p>
    <w:p w14:paraId="048AF8D4"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Umową, wskazujące ilość każdej pozycji.</w:t>
      </w:r>
    </w:p>
    <w:p w14:paraId="627884F3" w14:textId="76771DB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17</w:t>
      </w:r>
      <w:r w:rsidRPr="00177532">
        <w:rPr>
          <w:rFonts w:ascii="Arial Narrow" w:hAnsi="Arial Narrow"/>
          <w:sz w:val="20"/>
          <w:szCs w:val="20"/>
        </w:rPr>
        <w:t>. Cena Jednostkowa - cena jednostki obmiarowej w Kosztorysie Ofertowym.</w:t>
      </w:r>
    </w:p>
    <w:p w14:paraId="4491575D" w14:textId="06C8B4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18</w:t>
      </w:r>
      <w:r w:rsidRPr="00177532">
        <w:rPr>
          <w:rFonts w:ascii="Arial Narrow" w:hAnsi="Arial Narrow"/>
          <w:sz w:val="20"/>
          <w:szCs w:val="20"/>
        </w:rPr>
        <w:t>. Cena Ryczałtowa - cena za wykonanie części lub całości Robót</w:t>
      </w:r>
    </w:p>
    <w:p w14:paraId="16D152A5" w14:textId="68CEE020"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19</w:t>
      </w:r>
      <w:r w:rsidRPr="00177532">
        <w:rPr>
          <w:rFonts w:ascii="Arial Narrow" w:hAnsi="Arial Narrow"/>
          <w:sz w:val="20"/>
          <w:szCs w:val="20"/>
        </w:rPr>
        <w:t>. Stawki i Narzuty - wartości podane przez Wykonawcę w Ofercie, określające ceny czynników produkcji (robocizny,</w:t>
      </w:r>
    </w:p>
    <w:p w14:paraId="775C3ED5"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materiałów i pracy sprzętu) oraz wskaźniki kosztów pośrednich, kosztów zakupu i zysku, zastosowane przez Wykonawcę przy</w:t>
      </w:r>
    </w:p>
    <w:p w14:paraId="28E368BE"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wyliczaniu Cen Jednostkowych w Kosztorysie Ofertowym.</w:t>
      </w:r>
    </w:p>
    <w:p w14:paraId="37360223" w14:textId="389C2C52"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0</w:t>
      </w:r>
      <w:r w:rsidRPr="00177532">
        <w:rPr>
          <w:rFonts w:ascii="Arial Narrow" w:hAnsi="Arial Narrow"/>
          <w:sz w:val="20"/>
          <w:szCs w:val="20"/>
        </w:rPr>
        <w:t>. Umowa/Kontrakt - zgodne oświadczenie woli Zamawiającego i Wykonawcy, wyrażone na piśmie, o wykonanie</w:t>
      </w:r>
    </w:p>
    <w:p w14:paraId="2DFCCCA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określonych w jej treści Robót Budowlanych w ustalonym Terminie i za uzgodnioną Cenę Umowną wraz z innymi dokumentami,</w:t>
      </w:r>
    </w:p>
    <w:p w14:paraId="56434D79"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które zostały przywołane lub załączone do Umowy, stanowiąc jej integralny składnik.</w:t>
      </w:r>
    </w:p>
    <w:p w14:paraId="6F000700" w14:textId="4059E342"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1</w:t>
      </w:r>
      <w:r w:rsidRPr="00177532">
        <w:rPr>
          <w:rFonts w:ascii="Arial Narrow" w:hAnsi="Arial Narrow"/>
          <w:sz w:val="20"/>
          <w:szCs w:val="20"/>
        </w:rPr>
        <w:t>. Cena Umowna/Cena Kontraktowa - kwota wymieniona w Umowie jako wynagrodzenie należne Wykonawcy za</w:t>
      </w:r>
    </w:p>
    <w:p w14:paraId="6F19885A"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wykonanie Robót Budowlanych wraz z usunięciem wad, zgodnie z postanowieniami Umowy.</w:t>
      </w:r>
    </w:p>
    <w:p w14:paraId="4190E08D" w14:textId="10E97BA5"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2</w:t>
      </w:r>
      <w:r w:rsidRPr="00177532">
        <w:rPr>
          <w:rFonts w:ascii="Arial Narrow" w:hAnsi="Arial Narrow"/>
          <w:sz w:val="20"/>
          <w:szCs w:val="20"/>
        </w:rPr>
        <w:t>. Dzień - każdy z dni kalendarzowych rozpoczynający się i kończący o północy.</w:t>
      </w:r>
    </w:p>
    <w:p w14:paraId="6E0364CD" w14:textId="2429D3FF"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3</w:t>
      </w:r>
      <w:r w:rsidRPr="00177532">
        <w:rPr>
          <w:rFonts w:ascii="Arial Narrow" w:hAnsi="Arial Narrow"/>
          <w:sz w:val="20"/>
          <w:szCs w:val="20"/>
        </w:rPr>
        <w:t>. Termin Wykonania - czas określony w Umowie na wykonanie i zakończenie całości lub części Robót Budowlanych</w:t>
      </w:r>
    </w:p>
    <w:p w14:paraId="133EF5AD"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wraz z przeprowadzeniem Odbioru Końcowego, liczony od Daty Rozpoczęcia do Daty Zakończenia.</w:t>
      </w:r>
    </w:p>
    <w:p w14:paraId="7163A238" w14:textId="41762E5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4</w:t>
      </w:r>
      <w:r w:rsidRPr="00177532">
        <w:rPr>
          <w:rFonts w:ascii="Arial Narrow" w:hAnsi="Arial Narrow"/>
          <w:sz w:val="20"/>
          <w:szCs w:val="20"/>
        </w:rPr>
        <w:t>. Data Rozpoczęcia – data określona w Umowie, od której Wykonawca może rozpocząć Roboty Budowlane.</w:t>
      </w:r>
    </w:p>
    <w:p w14:paraId="16533D46" w14:textId="433C78FB"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5</w:t>
      </w:r>
      <w:r w:rsidRPr="00177532">
        <w:rPr>
          <w:rFonts w:ascii="Arial Narrow" w:hAnsi="Arial Narrow"/>
          <w:sz w:val="20"/>
          <w:szCs w:val="20"/>
        </w:rPr>
        <w:t>. Data Zakończenia - data określona w Umowie, do której Wykonawca ma zakończyć całość lub część Robót</w:t>
      </w:r>
    </w:p>
    <w:p w14:paraId="126274E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Budowlanych wraz z przeprowadzeniem Odbioru Końcowego.</w:t>
      </w:r>
    </w:p>
    <w:p w14:paraId="662ABC65" w14:textId="73808F6E"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1.4.2</w:t>
      </w:r>
      <w:r w:rsidR="000F4EF1">
        <w:rPr>
          <w:rFonts w:ascii="Arial Narrow" w:hAnsi="Arial Narrow"/>
          <w:sz w:val="20"/>
          <w:szCs w:val="20"/>
        </w:rPr>
        <w:t>6</w:t>
      </w:r>
      <w:r w:rsidRPr="00177532">
        <w:rPr>
          <w:rFonts w:ascii="Arial Narrow" w:hAnsi="Arial Narrow"/>
          <w:sz w:val="20"/>
          <w:szCs w:val="20"/>
        </w:rPr>
        <w:t>. Dokumentacja Projektowa – zbiór wszystkich zeszytów Projektu Wykonawczego opisujących niniejsze zadanie,</w:t>
      </w:r>
    </w:p>
    <w:p w14:paraId="108A54AC" w14:textId="4418AA29"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27</w:t>
      </w:r>
      <w:r w:rsidRPr="00177532">
        <w:rPr>
          <w:rFonts w:ascii="Arial Narrow" w:hAnsi="Arial Narrow"/>
          <w:sz w:val="20"/>
          <w:szCs w:val="20"/>
        </w:rPr>
        <w:t>. Dokumentacja Powykonawcza – Dokumentacja Projektowa wraz z wszelkimi Zmianami wprowadzonymi w czasie</w:t>
      </w:r>
    </w:p>
    <w:p w14:paraId="25DF062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realizacji Robót</w:t>
      </w:r>
    </w:p>
    <w:p w14:paraId="0B3087A9" w14:textId="29CD0A47"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28</w:t>
      </w:r>
      <w:r w:rsidRPr="00177532">
        <w:rPr>
          <w:rFonts w:ascii="Arial Narrow" w:hAnsi="Arial Narrow"/>
          <w:sz w:val="20"/>
          <w:szCs w:val="20"/>
        </w:rPr>
        <w:t>. Specyfikacja Techniczna Wykonania i Odbioru Robót/ Specyfikacja Techniczna/ ST – oznacza dokument zawierający</w:t>
      </w:r>
    </w:p>
    <w:p w14:paraId="5FD1119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zbiór wytycznych i wymagań określających warunki i sposoby wykonania, kontroli, odbioru, obmiaru i płatności za Roboty.</w:t>
      </w:r>
    </w:p>
    <w:p w14:paraId="729BEA33" w14:textId="088C47AB"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29</w:t>
      </w:r>
      <w:r w:rsidRPr="00177532">
        <w:rPr>
          <w:rFonts w:ascii="Arial Narrow" w:hAnsi="Arial Narrow"/>
          <w:sz w:val="20"/>
          <w:szCs w:val="20"/>
        </w:rPr>
        <w:t>.. Wada - jakakolwiek część Robót Budowlanych wykonana niezgodnie z Dokumentacją Projektową, Specyfikacjami</w:t>
      </w:r>
    </w:p>
    <w:p w14:paraId="62749066"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Technicznymi lub innymi postanowieniami Umowy.</w:t>
      </w:r>
    </w:p>
    <w:p w14:paraId="3B7F793F" w14:textId="6567027B" w:rsidR="00C614C1" w:rsidRPr="00177532" w:rsidRDefault="00C614C1" w:rsidP="0083737D">
      <w:pPr>
        <w:ind w:firstLine="426"/>
        <w:contextualSpacing/>
        <w:jc w:val="both"/>
        <w:rPr>
          <w:rFonts w:ascii="Arial Narrow" w:hAnsi="Arial Narrow"/>
          <w:sz w:val="20"/>
          <w:szCs w:val="20"/>
        </w:rPr>
      </w:pPr>
      <w:r w:rsidRPr="00177532">
        <w:rPr>
          <w:rFonts w:ascii="Arial Narrow" w:hAnsi="Arial Narrow"/>
          <w:sz w:val="20"/>
          <w:szCs w:val="20"/>
        </w:rPr>
        <w:t>1.4.3</w:t>
      </w:r>
      <w:r w:rsidR="000F4EF1">
        <w:rPr>
          <w:rFonts w:ascii="Arial Narrow" w:hAnsi="Arial Narrow"/>
          <w:sz w:val="20"/>
          <w:szCs w:val="20"/>
        </w:rPr>
        <w:t>0</w:t>
      </w:r>
      <w:r w:rsidRPr="00177532">
        <w:rPr>
          <w:rFonts w:ascii="Arial Narrow" w:hAnsi="Arial Narrow"/>
          <w:sz w:val="20"/>
          <w:szCs w:val="20"/>
        </w:rPr>
        <w:t>. Odbiór Robót Zanikających i Ulegających Zakryciu - odbiór polegający na ocenie ilości i jakości Robót, które w dalszym</w:t>
      </w:r>
      <w:r w:rsidR="0083737D" w:rsidRPr="00177532">
        <w:rPr>
          <w:rFonts w:ascii="Arial Narrow" w:hAnsi="Arial Narrow"/>
          <w:sz w:val="20"/>
          <w:szCs w:val="20"/>
        </w:rPr>
        <w:t xml:space="preserve"> </w:t>
      </w:r>
      <w:r w:rsidRPr="00177532">
        <w:rPr>
          <w:rFonts w:ascii="Arial Narrow" w:hAnsi="Arial Narrow"/>
          <w:sz w:val="20"/>
          <w:szCs w:val="20"/>
        </w:rPr>
        <w:t>procesie realizacji zanikają lub ulegają zakryciu.</w:t>
      </w:r>
    </w:p>
    <w:p w14:paraId="245B3F6E" w14:textId="440F8EC3"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1.4.3</w:t>
      </w:r>
      <w:r w:rsidR="000F4EF1">
        <w:rPr>
          <w:rFonts w:ascii="Arial Narrow" w:hAnsi="Arial Narrow"/>
          <w:sz w:val="20"/>
          <w:szCs w:val="20"/>
        </w:rPr>
        <w:t>1</w:t>
      </w:r>
      <w:r w:rsidRPr="00177532">
        <w:rPr>
          <w:rFonts w:ascii="Arial Narrow" w:hAnsi="Arial Narrow"/>
          <w:sz w:val="20"/>
          <w:szCs w:val="20"/>
        </w:rPr>
        <w:t>. Odbiór Końcowy - odbiór polegający na ocenie ilości i jakości całości Robót Budowlanych zgodnie z postanowieniami</w:t>
      </w:r>
    </w:p>
    <w:p w14:paraId="5B9D14C2"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Umowy.</w:t>
      </w:r>
    </w:p>
    <w:p w14:paraId="3432405A" w14:textId="185593CC" w:rsidR="00C614C1" w:rsidRPr="00177532" w:rsidRDefault="00C614C1" w:rsidP="0083737D">
      <w:pPr>
        <w:ind w:firstLine="426"/>
        <w:contextualSpacing/>
        <w:jc w:val="both"/>
        <w:rPr>
          <w:rFonts w:ascii="Arial Narrow" w:hAnsi="Arial Narrow"/>
          <w:sz w:val="20"/>
          <w:szCs w:val="20"/>
        </w:rPr>
      </w:pPr>
      <w:r w:rsidRPr="00177532">
        <w:rPr>
          <w:rFonts w:ascii="Arial Narrow" w:hAnsi="Arial Narrow"/>
          <w:sz w:val="20"/>
          <w:szCs w:val="20"/>
        </w:rPr>
        <w:lastRenderedPageBreak/>
        <w:t>1.4.3</w:t>
      </w:r>
      <w:r w:rsidR="000F4EF1">
        <w:rPr>
          <w:rFonts w:ascii="Arial Narrow" w:hAnsi="Arial Narrow"/>
          <w:sz w:val="20"/>
          <w:szCs w:val="20"/>
        </w:rPr>
        <w:t>2</w:t>
      </w:r>
      <w:r w:rsidRPr="00177532">
        <w:rPr>
          <w:rFonts w:ascii="Arial Narrow" w:hAnsi="Arial Narrow"/>
          <w:sz w:val="20"/>
          <w:szCs w:val="20"/>
        </w:rPr>
        <w:t>. Odbiór Pogwarancyjny - odbiór polegający na ocenie wykonanych robót związanych z usunięciem Wad powstałych i</w:t>
      </w:r>
      <w:r w:rsidR="0083737D" w:rsidRPr="00177532">
        <w:rPr>
          <w:rFonts w:ascii="Arial Narrow" w:hAnsi="Arial Narrow"/>
          <w:sz w:val="20"/>
          <w:szCs w:val="20"/>
        </w:rPr>
        <w:t xml:space="preserve"> </w:t>
      </w:r>
      <w:r w:rsidRPr="00177532">
        <w:rPr>
          <w:rFonts w:ascii="Arial Narrow" w:hAnsi="Arial Narrow"/>
          <w:sz w:val="20"/>
          <w:szCs w:val="20"/>
        </w:rPr>
        <w:t>ujawnionych w okresie gwarancyjnym.</w:t>
      </w:r>
    </w:p>
    <w:p w14:paraId="156C1115" w14:textId="35AE99F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33</w:t>
      </w:r>
      <w:r w:rsidRPr="00177532">
        <w:rPr>
          <w:rFonts w:ascii="Arial Narrow" w:hAnsi="Arial Narrow"/>
          <w:sz w:val="20"/>
          <w:szCs w:val="20"/>
        </w:rPr>
        <w:t>. Krajowa ocena techniczna – należy przez to rozumieć udokumentowaną, pozytywną ocenę właściwości użytkowych</w:t>
      </w:r>
    </w:p>
    <w:p w14:paraId="6DD81A7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tych zasadniczych charakterystyk wyrobu budowlanego, które zgodnie z zamierzonym zastosowaniem mają wpływ na spełnienie</w:t>
      </w:r>
    </w:p>
    <w:p w14:paraId="167CE84F"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podstawowych wymagań, o których mowa w art. 5 ust. 1 pkt 1 ustawy z dnia 7 lipca 1994 r. – Prawo budowlane (Dz. U. z 2020 r.</w:t>
      </w:r>
    </w:p>
    <w:p w14:paraId="50E8C97C"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 xml:space="preserve">poz. 1333, z </w:t>
      </w:r>
      <w:proofErr w:type="spellStart"/>
      <w:r w:rsidRPr="00177532">
        <w:rPr>
          <w:rFonts w:ascii="Arial Narrow" w:hAnsi="Arial Narrow"/>
          <w:sz w:val="20"/>
          <w:szCs w:val="20"/>
        </w:rPr>
        <w:t>późn</w:t>
      </w:r>
      <w:proofErr w:type="spellEnd"/>
      <w:r w:rsidRPr="00177532">
        <w:rPr>
          <w:rFonts w:ascii="Arial Narrow" w:hAnsi="Arial Narrow"/>
          <w:sz w:val="20"/>
          <w:szCs w:val="20"/>
        </w:rPr>
        <w:t>. zm.2)), przez obiekty budowlane, w których wyrób będzie zastosowany;</w:t>
      </w:r>
    </w:p>
    <w:p w14:paraId="0D866906" w14:textId="2576F5F1" w:rsidR="00C614C1" w:rsidRPr="00177532" w:rsidRDefault="00C614C1" w:rsidP="00C614C1">
      <w:pPr>
        <w:ind w:firstLine="426"/>
        <w:contextualSpacing/>
        <w:jc w:val="both"/>
        <w:rPr>
          <w:rFonts w:ascii="Arial Narrow" w:hAnsi="Arial Narrow"/>
          <w:sz w:val="20"/>
          <w:szCs w:val="20"/>
        </w:rPr>
      </w:pPr>
      <w:r w:rsidRPr="00177532">
        <w:rPr>
          <w:rFonts w:ascii="Arial Narrow" w:hAnsi="Arial Narrow"/>
          <w:sz w:val="20"/>
          <w:szCs w:val="20"/>
        </w:rPr>
        <w:t>1.4.</w:t>
      </w:r>
      <w:r w:rsidR="000F4EF1">
        <w:rPr>
          <w:rFonts w:ascii="Arial Narrow" w:hAnsi="Arial Narrow"/>
          <w:sz w:val="20"/>
          <w:szCs w:val="20"/>
        </w:rPr>
        <w:t>34</w:t>
      </w:r>
      <w:r w:rsidRPr="00177532">
        <w:rPr>
          <w:rFonts w:ascii="Arial Narrow" w:hAnsi="Arial Narrow"/>
          <w:sz w:val="20"/>
          <w:szCs w:val="20"/>
        </w:rPr>
        <w:t>. Europejska ocena techniczna - Europejska ocena techniczna zawiera właściwości użytkowe podlegające</w:t>
      </w:r>
    </w:p>
    <w:p w14:paraId="7877CFE3"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zadeklarowaniu, wyrażone w poziomach lub klasach, lub w sposób opisowy, odnoszące się do zasadniczych charakterystyk,</w:t>
      </w:r>
    </w:p>
    <w:p w14:paraId="276F26F6"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które zostały uzgodnione przez producenta i JOT, do której skierowano wniosek o europejską ocenę techniczną dla</w:t>
      </w:r>
    </w:p>
    <w:p w14:paraId="6E3669A1" w14:textId="77777777"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deklarowanego zamierzonego zastosowania wyrobu, oraz szczegóły techniczne niezbędne do wdrożenia systemu oceny</w:t>
      </w:r>
    </w:p>
    <w:p w14:paraId="4B579052" w14:textId="5FC5F744" w:rsidR="00C614C1" w:rsidRPr="00177532" w:rsidRDefault="00C614C1" w:rsidP="00C614C1">
      <w:pPr>
        <w:contextualSpacing/>
        <w:jc w:val="both"/>
        <w:rPr>
          <w:rFonts w:ascii="Arial Narrow" w:hAnsi="Arial Narrow"/>
          <w:sz w:val="20"/>
          <w:szCs w:val="20"/>
        </w:rPr>
      </w:pPr>
      <w:r w:rsidRPr="00177532">
        <w:rPr>
          <w:rFonts w:ascii="Arial Narrow" w:hAnsi="Arial Narrow"/>
          <w:sz w:val="20"/>
          <w:szCs w:val="20"/>
        </w:rPr>
        <w:t>i weryfikacji stałości właściwości użytkowych.</w:t>
      </w:r>
    </w:p>
    <w:p w14:paraId="794867DC" w14:textId="77777777" w:rsidR="0083737D" w:rsidRPr="00177532" w:rsidRDefault="0083737D" w:rsidP="00C614C1">
      <w:pPr>
        <w:contextualSpacing/>
        <w:jc w:val="both"/>
        <w:rPr>
          <w:rFonts w:ascii="Arial Narrow" w:hAnsi="Arial Narrow"/>
          <w:sz w:val="20"/>
          <w:szCs w:val="20"/>
        </w:rPr>
      </w:pPr>
    </w:p>
    <w:p w14:paraId="69C56D76"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2. MATERIAŁY </w:t>
      </w:r>
    </w:p>
    <w:p w14:paraId="56054286"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2.1. Dop</w:t>
      </w:r>
      <w:r w:rsidR="00BB2083" w:rsidRPr="00177532">
        <w:rPr>
          <w:rFonts w:ascii="Arial Narrow" w:hAnsi="Arial Narrow"/>
          <w:sz w:val="20"/>
          <w:szCs w:val="20"/>
        </w:rPr>
        <w:t>uszczenia stosowania materiałów</w:t>
      </w:r>
      <w:r w:rsidRPr="00177532">
        <w:rPr>
          <w:rFonts w:ascii="Arial Narrow" w:hAnsi="Arial Narrow"/>
          <w:sz w:val="20"/>
          <w:szCs w:val="20"/>
        </w:rPr>
        <w:t xml:space="preserve">. </w:t>
      </w:r>
    </w:p>
    <w:p w14:paraId="22D5F5C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Przy wykonywaniu Robót Budowlanych należy, zgodnie </w:t>
      </w:r>
      <w:r w:rsidR="00BB2083" w:rsidRPr="00177532">
        <w:rPr>
          <w:rFonts w:ascii="Arial Narrow" w:hAnsi="Arial Narrow"/>
          <w:sz w:val="20"/>
          <w:szCs w:val="20"/>
        </w:rPr>
        <w:t>z przepisami prawa</w:t>
      </w:r>
      <w:r w:rsidRPr="00177532">
        <w:rPr>
          <w:rFonts w:ascii="Arial Narrow" w:hAnsi="Arial Narrow"/>
          <w:sz w:val="20"/>
          <w:szCs w:val="20"/>
        </w:rPr>
        <w:t xml:space="preserve">, stosować wyroby budowlane, które zostały dopuszczone do obrotu i powszechnego lub jednostkowego stosowania w budownictwie. </w:t>
      </w:r>
    </w:p>
    <w:p w14:paraId="0542D11A" w14:textId="77777777" w:rsidR="00E628AA" w:rsidRPr="00177532" w:rsidRDefault="003F7829" w:rsidP="003F7829">
      <w:pPr>
        <w:rPr>
          <w:rFonts w:ascii="Arial Narrow" w:hAnsi="Arial Narrow"/>
          <w:sz w:val="20"/>
          <w:szCs w:val="20"/>
        </w:rPr>
      </w:pPr>
      <w:r w:rsidRPr="00177532">
        <w:rPr>
          <w:rFonts w:ascii="Arial Narrow" w:hAnsi="Arial Narrow"/>
          <w:color w:val="000000"/>
          <w:sz w:val="20"/>
          <w:szCs w:val="20"/>
        </w:rPr>
        <w:t xml:space="preserve">Wszystkie materiały użyte do wykonania prac muszą być dopuszczane do obrotu i powinny spełniać warunki określone w odpowiednich normach przedmiotowych, posiadać odpowiednią deklaracje lub krajową ocenę techniczną lub inny dokument zgodny z Ustawą o wyrobach budowlanych z dnia 16.04.2004 r. (t. j. Dz. </w:t>
      </w:r>
      <w:proofErr w:type="spellStart"/>
      <w:r w:rsidRPr="00177532">
        <w:rPr>
          <w:rFonts w:ascii="Arial Narrow" w:hAnsi="Arial Narrow"/>
          <w:color w:val="000000"/>
          <w:sz w:val="20"/>
          <w:szCs w:val="20"/>
        </w:rPr>
        <w:t>U.z</w:t>
      </w:r>
      <w:proofErr w:type="spellEnd"/>
      <w:r w:rsidRPr="00177532">
        <w:rPr>
          <w:rFonts w:ascii="Arial Narrow" w:hAnsi="Arial Narrow"/>
          <w:color w:val="000000"/>
          <w:sz w:val="20"/>
          <w:szCs w:val="20"/>
        </w:rPr>
        <w:t xml:space="preserve"> 2021 r. poz. 1213).</w:t>
      </w:r>
    </w:p>
    <w:p w14:paraId="6F5C84F2" w14:textId="77777777" w:rsidR="00BB2083" w:rsidRPr="00177532" w:rsidRDefault="00BB2083" w:rsidP="00BB2083">
      <w:pPr>
        <w:contextualSpacing/>
        <w:jc w:val="both"/>
        <w:rPr>
          <w:rFonts w:ascii="Arial Narrow" w:hAnsi="Arial Narrow"/>
          <w:sz w:val="20"/>
          <w:szCs w:val="20"/>
        </w:rPr>
      </w:pPr>
      <w:r w:rsidRPr="00177532">
        <w:rPr>
          <w:rFonts w:ascii="Arial Narrow" w:hAnsi="Arial Narrow"/>
          <w:sz w:val="20"/>
          <w:szCs w:val="20"/>
        </w:rPr>
        <w:t>2.2. Jakość stosowanych materiałów</w:t>
      </w:r>
    </w:p>
    <w:p w14:paraId="4B652216" w14:textId="77777777" w:rsidR="00E628AA" w:rsidRPr="00177532" w:rsidRDefault="00E628AA" w:rsidP="00343A42">
      <w:pPr>
        <w:contextualSpacing/>
        <w:jc w:val="both"/>
        <w:rPr>
          <w:rFonts w:ascii="Arial Narrow" w:hAnsi="Arial Narrow"/>
          <w:sz w:val="20"/>
          <w:szCs w:val="20"/>
        </w:rPr>
      </w:pPr>
      <w:r w:rsidRPr="00177532">
        <w:rPr>
          <w:rFonts w:ascii="Arial Narrow" w:hAnsi="Arial Narrow"/>
          <w:sz w:val="20"/>
          <w:szCs w:val="20"/>
        </w:rPr>
        <w:t xml:space="preserve">Za jakość stosowanych materiałów i wykonywanych Robót oraz ich zgodność wymaganiami ST odpowiedzialny jest Wykonawca Robót. Wszystkie atesty, świadectwa, dokumenty laboratoryjne itp. powinny być gromadzone na bieżąco w miarę postępu Robót i być zawsze dostępne do wglądu dla </w:t>
      </w:r>
      <w:r w:rsidR="00011ECF"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r w:rsidR="003F7829" w:rsidRPr="00177532">
        <w:rPr>
          <w:rFonts w:ascii="Arial Narrow" w:hAnsi="Arial Narrow"/>
          <w:color w:val="000000"/>
          <w:sz w:val="20"/>
          <w:szCs w:val="20"/>
        </w:rPr>
        <w:t>Materiał przed wbudowaniem musi uzyskać akceptację przedstawiciela Zamawiającego. Należy stosować rozwiązania systemowe bez mieszania materiałów różnych systemów i producentów.</w:t>
      </w:r>
      <w:r w:rsidR="00343A42" w:rsidRPr="00177532">
        <w:rPr>
          <w:rFonts w:ascii="Arial Narrow" w:hAnsi="Arial Narrow"/>
          <w:color w:val="000000"/>
          <w:sz w:val="20"/>
          <w:szCs w:val="20"/>
        </w:rPr>
        <w:t xml:space="preserve"> </w:t>
      </w:r>
      <w:r w:rsidRPr="00177532">
        <w:rPr>
          <w:rFonts w:ascii="Arial Narrow" w:hAnsi="Arial Narrow"/>
          <w:sz w:val="20"/>
          <w:szCs w:val="20"/>
        </w:rPr>
        <w:t xml:space="preserve">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 </w:t>
      </w:r>
    </w:p>
    <w:p w14:paraId="01D98EA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Wszystkie koszty związane z organizowaniem i prowadzeniem badań materiałów ponosi Wykonawca. </w:t>
      </w:r>
    </w:p>
    <w:p w14:paraId="12430673" w14:textId="77777777" w:rsidR="00E628AA" w:rsidRPr="00177532" w:rsidRDefault="00E628AA" w:rsidP="000516D6">
      <w:pPr>
        <w:contextualSpacing/>
        <w:jc w:val="both"/>
        <w:rPr>
          <w:rFonts w:ascii="Arial Narrow" w:hAnsi="Arial Narrow"/>
          <w:sz w:val="20"/>
          <w:szCs w:val="20"/>
        </w:rPr>
      </w:pPr>
    </w:p>
    <w:p w14:paraId="305B1278" w14:textId="77777777" w:rsidR="00BB2083" w:rsidRPr="00177532" w:rsidRDefault="00BB2083" w:rsidP="00BB2083">
      <w:pPr>
        <w:jc w:val="both"/>
        <w:rPr>
          <w:rFonts w:ascii="Arial Narrow" w:hAnsi="Arial Narrow"/>
          <w:sz w:val="20"/>
          <w:szCs w:val="20"/>
        </w:rPr>
      </w:pPr>
      <w:r w:rsidRPr="00177532">
        <w:rPr>
          <w:rFonts w:ascii="Arial Narrow" w:hAnsi="Arial Narrow"/>
          <w:sz w:val="20"/>
          <w:szCs w:val="20"/>
        </w:rPr>
        <w:t>2.3.</w:t>
      </w:r>
      <w:r w:rsidR="00E628AA" w:rsidRPr="00177532">
        <w:rPr>
          <w:rFonts w:ascii="Arial Narrow" w:hAnsi="Arial Narrow"/>
          <w:sz w:val="20"/>
          <w:szCs w:val="20"/>
        </w:rPr>
        <w:t>Stosowanie materiałów innych niż wskazane w Dokumentacji Projektowej</w:t>
      </w:r>
      <w:r w:rsidRPr="00177532">
        <w:rPr>
          <w:rFonts w:ascii="Arial Narrow" w:hAnsi="Arial Narrow"/>
          <w:sz w:val="20"/>
          <w:szCs w:val="20"/>
        </w:rPr>
        <w:t>.</w:t>
      </w:r>
    </w:p>
    <w:p w14:paraId="30E041EA" w14:textId="77777777" w:rsidR="00E628AA" w:rsidRPr="00177532" w:rsidRDefault="004E14D8" w:rsidP="000516D6">
      <w:pPr>
        <w:contextualSpacing/>
        <w:jc w:val="both"/>
        <w:rPr>
          <w:rFonts w:ascii="Arial Narrow" w:hAnsi="Arial Narrow"/>
          <w:sz w:val="20"/>
          <w:szCs w:val="20"/>
        </w:rPr>
      </w:pPr>
      <w:r w:rsidRPr="00177532">
        <w:rPr>
          <w:rFonts w:ascii="Arial Narrow" w:hAnsi="Arial Narrow"/>
          <w:sz w:val="20"/>
          <w:szCs w:val="20"/>
        </w:rPr>
        <w:t>Nie dotyczy</w:t>
      </w:r>
    </w:p>
    <w:p w14:paraId="264D69F4" w14:textId="77777777" w:rsidR="00676B60" w:rsidRPr="00177532" w:rsidRDefault="00676B60" w:rsidP="000516D6">
      <w:pPr>
        <w:contextualSpacing/>
        <w:jc w:val="both"/>
        <w:rPr>
          <w:rFonts w:ascii="Arial Narrow" w:hAnsi="Arial Narrow"/>
          <w:sz w:val="20"/>
          <w:szCs w:val="20"/>
        </w:rPr>
      </w:pPr>
    </w:p>
    <w:p w14:paraId="02E6751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2.4. Materiały nie odpowiadające wymaganiom</w:t>
      </w:r>
      <w:r w:rsidR="00057959" w:rsidRPr="00177532">
        <w:rPr>
          <w:rFonts w:ascii="Arial Narrow" w:hAnsi="Arial Narrow"/>
          <w:sz w:val="20"/>
          <w:szCs w:val="20"/>
        </w:rPr>
        <w:t>.</w:t>
      </w:r>
      <w:r w:rsidRPr="00177532">
        <w:rPr>
          <w:rFonts w:ascii="Arial Narrow" w:hAnsi="Arial Narrow"/>
          <w:sz w:val="20"/>
          <w:szCs w:val="20"/>
        </w:rPr>
        <w:t xml:space="preserve"> </w:t>
      </w:r>
    </w:p>
    <w:p w14:paraId="5E2760E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ponosi odpowiedzialność za spełnienie wymagań ilościowych i jakościowych materiałów z jakiegokolwiek źródła. Każdy rodzaj Robót, w którym znajdują się niezbadane i niezaakceptowane materiały, Wykonawca wykonuje na własne ryzyko, licząc się z ich nieprzyjęciem i niezapłaceniem za nie. </w:t>
      </w:r>
    </w:p>
    <w:p w14:paraId="27BC69F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Materiały, które nie odpowiadają wymaganiom zostaną przez Wykonawcę wywiezione z terenu budowy. </w:t>
      </w:r>
    </w:p>
    <w:p w14:paraId="0238F0A3"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posiadania i do udostępniania świadectw jakości podstawowych materiałów takich jak: certyfikaty zgodności. </w:t>
      </w:r>
    </w:p>
    <w:p w14:paraId="5D744586"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 przypadku kwestionowania rzetelności materiałów przedstawionych przez Wykonawcę lub przedstawionych przez niego świadectw jakości (atestów), </w:t>
      </w:r>
      <w:r w:rsidR="005A1B85" w:rsidRPr="00177532">
        <w:rPr>
          <w:rFonts w:ascii="Arial Narrow" w:hAnsi="Arial Narrow"/>
          <w:color w:val="000000"/>
          <w:sz w:val="20"/>
          <w:szCs w:val="20"/>
        </w:rPr>
        <w:t xml:space="preserve">przedstawiciel Zamawiającego </w:t>
      </w:r>
      <w:r w:rsidRPr="00177532">
        <w:rPr>
          <w:rFonts w:ascii="Arial Narrow" w:hAnsi="Arial Narrow"/>
          <w:sz w:val="20"/>
          <w:szCs w:val="20"/>
        </w:rPr>
        <w:t>ma prawo do zlecenia dowolnej, niezależnej jednostce, wykonanie badań sprawdzających. Jeżeli jednostka sprawdzająca badania potwierdzi zastrzeżenia,</w:t>
      </w:r>
      <w:r w:rsidR="00662B8D" w:rsidRPr="00177532">
        <w:rPr>
          <w:rFonts w:ascii="Arial Narrow" w:hAnsi="Arial Narrow"/>
          <w:sz w:val="20"/>
          <w:szCs w:val="20"/>
        </w:rPr>
        <w:t xml:space="preserve"> </w:t>
      </w:r>
      <w:r w:rsidRPr="00177532">
        <w:rPr>
          <w:rFonts w:ascii="Arial Narrow" w:hAnsi="Arial Narrow"/>
          <w:sz w:val="20"/>
          <w:szCs w:val="20"/>
        </w:rPr>
        <w:t xml:space="preserve">wówczas koszt tych badań obciąża Wykonawcę, a zakwestionowany materiał lub wykonane Roboty będzie się uważać za nieprzyjęte. </w:t>
      </w:r>
    </w:p>
    <w:p w14:paraId="509C1B3E" w14:textId="77777777" w:rsidR="00E628AA" w:rsidRPr="00177532" w:rsidRDefault="00E628AA" w:rsidP="000516D6">
      <w:pPr>
        <w:contextualSpacing/>
        <w:jc w:val="both"/>
        <w:rPr>
          <w:rFonts w:ascii="Arial Narrow" w:hAnsi="Arial Narrow"/>
          <w:sz w:val="20"/>
          <w:szCs w:val="20"/>
        </w:rPr>
      </w:pPr>
    </w:p>
    <w:p w14:paraId="0FCE0A25" w14:textId="77777777" w:rsidR="00057959" w:rsidRPr="00177532" w:rsidRDefault="00E628AA" w:rsidP="000516D6">
      <w:pPr>
        <w:contextualSpacing/>
        <w:jc w:val="both"/>
        <w:rPr>
          <w:rFonts w:ascii="Arial Narrow" w:hAnsi="Arial Narrow"/>
          <w:sz w:val="20"/>
          <w:szCs w:val="20"/>
        </w:rPr>
      </w:pPr>
      <w:r w:rsidRPr="00177532">
        <w:rPr>
          <w:rFonts w:ascii="Arial Narrow" w:hAnsi="Arial Narrow"/>
          <w:sz w:val="20"/>
          <w:szCs w:val="20"/>
        </w:rPr>
        <w:t>2.5. Przechowywanie i składowanie materiałów</w:t>
      </w:r>
      <w:r w:rsidR="00057959" w:rsidRPr="00177532">
        <w:rPr>
          <w:rFonts w:ascii="Arial Narrow" w:hAnsi="Arial Narrow"/>
          <w:sz w:val="20"/>
          <w:szCs w:val="20"/>
        </w:rPr>
        <w:t>.</w:t>
      </w:r>
    </w:p>
    <w:p w14:paraId="6E67E124"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w:t>
      </w:r>
      <w:r w:rsidR="00662B8D"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223508A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Miejsca czasowego składowania materiałów będą zlokalizowane w obrębie </w:t>
      </w:r>
      <w:r w:rsidR="00662B8D" w:rsidRPr="00177532">
        <w:rPr>
          <w:rFonts w:ascii="Arial Narrow" w:hAnsi="Arial Narrow"/>
          <w:sz w:val="20"/>
          <w:szCs w:val="20"/>
        </w:rPr>
        <w:t>prowadzenia robót</w:t>
      </w:r>
      <w:r w:rsidRPr="00177532">
        <w:rPr>
          <w:rFonts w:ascii="Arial Narrow" w:hAnsi="Arial Narrow"/>
          <w:sz w:val="20"/>
          <w:szCs w:val="20"/>
        </w:rPr>
        <w:t xml:space="preserve"> w miejscach uzgodnionych z </w:t>
      </w:r>
      <w:r w:rsidR="00662B8D" w:rsidRPr="00177532">
        <w:rPr>
          <w:rFonts w:ascii="Arial Narrow" w:hAnsi="Arial Narrow"/>
          <w:color w:val="000000"/>
          <w:sz w:val="20"/>
          <w:szCs w:val="20"/>
        </w:rPr>
        <w:t xml:space="preserve">przedstawicielem Zamawiającego </w:t>
      </w:r>
      <w:r w:rsidRPr="00177532">
        <w:rPr>
          <w:rFonts w:ascii="Arial Narrow" w:hAnsi="Arial Narrow"/>
          <w:sz w:val="20"/>
          <w:szCs w:val="20"/>
        </w:rPr>
        <w:t>lub poza Placem Budowy w miejscach zorganizowanych przez Wykonawcę.</w:t>
      </w:r>
      <w:r w:rsidR="00057959" w:rsidRPr="00177532">
        <w:rPr>
          <w:rFonts w:ascii="Arial Narrow" w:hAnsi="Arial Narrow"/>
          <w:sz w:val="20"/>
          <w:szCs w:val="20"/>
        </w:rPr>
        <w:t xml:space="preserve"> </w:t>
      </w:r>
      <w:r w:rsidRPr="00177532">
        <w:rPr>
          <w:rFonts w:ascii="Arial Narrow" w:hAnsi="Arial Narrow"/>
          <w:sz w:val="20"/>
          <w:szCs w:val="20"/>
        </w:rPr>
        <w:t xml:space="preserve">Jeśli materiały będą składowane poza </w:t>
      </w:r>
      <w:r w:rsidR="00662B8D" w:rsidRPr="00177532">
        <w:rPr>
          <w:rFonts w:ascii="Arial Narrow" w:hAnsi="Arial Narrow"/>
          <w:sz w:val="20"/>
          <w:szCs w:val="20"/>
        </w:rPr>
        <w:t>miejscem prowadzenia robót</w:t>
      </w:r>
      <w:r w:rsidRPr="00177532">
        <w:rPr>
          <w:rFonts w:ascii="Arial Narrow" w:hAnsi="Arial Narrow"/>
          <w:sz w:val="20"/>
          <w:szCs w:val="20"/>
        </w:rPr>
        <w:t xml:space="preserve">, Wykonawca zapewni </w:t>
      </w:r>
      <w:r w:rsidR="00662B8D" w:rsidRPr="00177532">
        <w:rPr>
          <w:rFonts w:ascii="Arial Narrow" w:hAnsi="Arial Narrow"/>
          <w:color w:val="000000"/>
          <w:sz w:val="20"/>
          <w:szCs w:val="20"/>
        </w:rPr>
        <w:t xml:space="preserve">przedstawicielowi Zamawiającego </w:t>
      </w:r>
      <w:r w:rsidRPr="00177532">
        <w:rPr>
          <w:rFonts w:ascii="Arial Narrow" w:hAnsi="Arial Narrow"/>
          <w:sz w:val="20"/>
          <w:szCs w:val="20"/>
        </w:rPr>
        <w:t xml:space="preserve">w dogodnym dla niego czasie i zakresie dostęp do materiałów w celu przeprowadzenia ich kontroli. </w:t>
      </w:r>
    </w:p>
    <w:p w14:paraId="6799E221" w14:textId="77777777" w:rsidR="00E628AA" w:rsidRPr="00177532" w:rsidRDefault="00E628AA" w:rsidP="000516D6">
      <w:pPr>
        <w:contextualSpacing/>
        <w:jc w:val="both"/>
        <w:rPr>
          <w:rFonts w:ascii="Arial Narrow" w:hAnsi="Arial Narrow"/>
          <w:sz w:val="20"/>
          <w:szCs w:val="20"/>
        </w:rPr>
      </w:pPr>
    </w:p>
    <w:p w14:paraId="158508A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2.6. Wariantowe stosowanie materiałów </w:t>
      </w:r>
    </w:p>
    <w:p w14:paraId="2BAA6B8D"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Jeśli dokumentacja ST przewidują możliwość wariantowego zastosowania rodzaju materiałów w wykonywanych Robotach, Wykonawca powiadomi </w:t>
      </w:r>
      <w:r w:rsidR="00FA23FA"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o swoim zamiarze co najmniej 3 tygodnie przed użyciem materiału, albo w okresie dłuższym, jeśli będzie to wymagane dla badań prowadzonych przez </w:t>
      </w:r>
      <w:r w:rsidR="00FA23FA" w:rsidRPr="00177532">
        <w:rPr>
          <w:rFonts w:ascii="Arial Narrow" w:hAnsi="Arial Narrow"/>
          <w:color w:val="000000"/>
          <w:sz w:val="20"/>
          <w:szCs w:val="20"/>
        </w:rPr>
        <w:t>przedstawiciela Zamawiającego</w:t>
      </w:r>
      <w:r w:rsidRPr="00177532">
        <w:rPr>
          <w:rFonts w:ascii="Arial Narrow" w:hAnsi="Arial Narrow"/>
          <w:sz w:val="20"/>
          <w:szCs w:val="20"/>
        </w:rPr>
        <w:t xml:space="preserve">. Wybrany i zaakceptowany rodzaj materiału nie może być później zmieniany bez zgody. </w:t>
      </w:r>
    </w:p>
    <w:p w14:paraId="43ECDB7C" w14:textId="77777777" w:rsidR="00057959" w:rsidRPr="00177532" w:rsidRDefault="00057959" w:rsidP="000516D6">
      <w:pPr>
        <w:contextualSpacing/>
        <w:jc w:val="both"/>
        <w:rPr>
          <w:rFonts w:ascii="Arial Narrow" w:hAnsi="Arial Narrow"/>
          <w:sz w:val="20"/>
          <w:szCs w:val="20"/>
        </w:rPr>
      </w:pPr>
    </w:p>
    <w:p w14:paraId="70AD0706"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3. SPRZĘT </w:t>
      </w:r>
    </w:p>
    <w:p w14:paraId="38F36F5C" w14:textId="77777777" w:rsidR="008B3C5A" w:rsidRPr="00177532" w:rsidRDefault="00E628AA" w:rsidP="000516D6">
      <w:pPr>
        <w:contextualSpacing/>
        <w:jc w:val="both"/>
        <w:rPr>
          <w:rFonts w:ascii="Arial Narrow" w:hAnsi="Arial Narrow"/>
          <w:sz w:val="20"/>
          <w:szCs w:val="20"/>
        </w:rPr>
      </w:pPr>
      <w:r w:rsidRPr="00177532">
        <w:rPr>
          <w:rFonts w:ascii="Arial Narrow" w:hAnsi="Arial Narrow"/>
          <w:sz w:val="20"/>
          <w:szCs w:val="20"/>
        </w:rPr>
        <w:lastRenderedPageBreak/>
        <w:t xml:space="preserve">Wykonawca jest zobowiązany do używania jedynie takiego sprzętu, który nie spowoduje niekorzystnego wpływu na jakość wykonywanych Robót. </w:t>
      </w:r>
    </w:p>
    <w:p w14:paraId="6E03F1C3"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Do wykonania zamówienia wykonawca powinien posiadać narzędzia i sprzęt typowy dla wyposażenia przy wykonywaniu robót</w:t>
      </w:r>
    </w:p>
    <w:p w14:paraId="285EC1C6" w14:textId="77777777" w:rsidR="008B3C5A" w:rsidRPr="00177532" w:rsidRDefault="00D31713" w:rsidP="008B3C5A">
      <w:pPr>
        <w:contextualSpacing/>
        <w:jc w:val="both"/>
        <w:rPr>
          <w:rFonts w:ascii="Arial Narrow" w:hAnsi="Arial Narrow"/>
          <w:sz w:val="20"/>
          <w:szCs w:val="20"/>
        </w:rPr>
      </w:pPr>
      <w:r w:rsidRPr="00177532">
        <w:rPr>
          <w:rFonts w:ascii="Arial Narrow" w:hAnsi="Arial Narrow"/>
          <w:sz w:val="20"/>
          <w:szCs w:val="20"/>
        </w:rPr>
        <w:t>d</w:t>
      </w:r>
      <w:r w:rsidR="008B3C5A" w:rsidRPr="00177532">
        <w:rPr>
          <w:rFonts w:ascii="Arial Narrow" w:hAnsi="Arial Narrow"/>
          <w:sz w:val="20"/>
          <w:szCs w:val="20"/>
        </w:rPr>
        <w:t xml:space="preserve">emontażowych, montażowych i wykończeniowych, a w szczególności: młoty udarowe, szlifierki, wkrętarki, wiertarki, kombinerki, poziomice ,pędzle, </w:t>
      </w:r>
      <w:r w:rsidRPr="00177532">
        <w:rPr>
          <w:rFonts w:ascii="Arial Narrow" w:hAnsi="Arial Narrow"/>
          <w:sz w:val="20"/>
          <w:szCs w:val="20"/>
        </w:rPr>
        <w:t xml:space="preserve">kielnie, szpachle, pace, mieszadła do zaprawy. </w:t>
      </w:r>
      <w:r w:rsidR="008B3C5A" w:rsidRPr="00177532">
        <w:rPr>
          <w:rFonts w:ascii="Arial Narrow" w:hAnsi="Arial Narrow"/>
          <w:sz w:val="20"/>
          <w:szCs w:val="20"/>
        </w:rPr>
        <w:t>Pracownicy powinni być wyposażeni w sprzęt ochrony osobistej: kaski, odpowi</w:t>
      </w:r>
      <w:r w:rsidRPr="00177532">
        <w:rPr>
          <w:rFonts w:ascii="Arial Narrow" w:hAnsi="Arial Narrow"/>
          <w:sz w:val="20"/>
          <w:szCs w:val="20"/>
        </w:rPr>
        <w:t xml:space="preserve">ednie obuwie, okulary </w:t>
      </w:r>
      <w:proofErr w:type="spellStart"/>
      <w:r w:rsidRPr="00177532">
        <w:rPr>
          <w:rFonts w:ascii="Arial Narrow" w:hAnsi="Arial Narrow"/>
          <w:sz w:val="20"/>
          <w:szCs w:val="20"/>
        </w:rPr>
        <w:t>ochronne,</w:t>
      </w:r>
      <w:r w:rsidR="008B3C5A" w:rsidRPr="00177532">
        <w:rPr>
          <w:rFonts w:ascii="Arial Narrow" w:hAnsi="Arial Narrow"/>
          <w:sz w:val="20"/>
          <w:szCs w:val="20"/>
        </w:rPr>
        <w:t>estetyczne</w:t>
      </w:r>
      <w:proofErr w:type="spellEnd"/>
      <w:r w:rsidR="008B3C5A" w:rsidRPr="00177532">
        <w:rPr>
          <w:rFonts w:ascii="Arial Narrow" w:hAnsi="Arial Narrow"/>
          <w:sz w:val="20"/>
          <w:szCs w:val="20"/>
        </w:rPr>
        <w:t xml:space="preserve"> i czyste ubranie ochronne.</w:t>
      </w:r>
    </w:p>
    <w:p w14:paraId="563C8D30"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Do wykonania robót przygotowawczych, wykończeniowych i montażowych Wykonawca powinien dysponować drobnym</w:t>
      </w:r>
    </w:p>
    <w:p w14:paraId="6C01567B"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sprzętem montażowym wynikającym z technologii prowadzenia robót.</w:t>
      </w:r>
    </w:p>
    <w:p w14:paraId="0A5FAA0B"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Sprzęt montażowy i środki transportu muszą być w pełni sprawne i dostosowane do technologii i warunków wykonywanych</w:t>
      </w:r>
    </w:p>
    <w:p w14:paraId="130B1721" w14:textId="77777777" w:rsidR="008B3C5A" w:rsidRPr="00177532" w:rsidRDefault="008B3C5A" w:rsidP="008B3C5A">
      <w:pPr>
        <w:contextualSpacing/>
        <w:jc w:val="both"/>
        <w:rPr>
          <w:rFonts w:ascii="Arial Narrow" w:hAnsi="Arial Narrow"/>
          <w:sz w:val="20"/>
          <w:szCs w:val="20"/>
        </w:rPr>
      </w:pPr>
      <w:r w:rsidRPr="00177532">
        <w:rPr>
          <w:rFonts w:ascii="Arial Narrow" w:hAnsi="Arial Narrow"/>
          <w:sz w:val="20"/>
          <w:szCs w:val="20"/>
        </w:rPr>
        <w:t>robót oraz wymogów wynikających z racjonalnego ich wykorzystania na budowie.</w:t>
      </w:r>
    </w:p>
    <w:p w14:paraId="2B830A2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Sprzęt używany do Robót powinien być zgodny z ofertą Wykonawcy i powinien odpowiadać pod względem typów i ilości wskazaniom zawartym w ST</w:t>
      </w:r>
      <w:r w:rsidR="009462B9" w:rsidRPr="00177532">
        <w:rPr>
          <w:rFonts w:ascii="Arial Narrow" w:hAnsi="Arial Narrow"/>
          <w:sz w:val="20"/>
          <w:szCs w:val="20"/>
        </w:rPr>
        <w:t>.</w:t>
      </w:r>
      <w:r w:rsidRPr="00177532">
        <w:rPr>
          <w:rFonts w:ascii="Arial Narrow" w:hAnsi="Arial Narrow"/>
          <w:sz w:val="20"/>
          <w:szCs w:val="20"/>
        </w:rPr>
        <w:t xml:space="preserve"> </w:t>
      </w:r>
      <w:r w:rsidR="009462B9" w:rsidRPr="00177532">
        <w:rPr>
          <w:rFonts w:ascii="Arial Narrow" w:hAnsi="Arial Narrow"/>
          <w:sz w:val="20"/>
          <w:szCs w:val="20"/>
        </w:rPr>
        <w:t>W</w:t>
      </w:r>
      <w:r w:rsidRPr="00177532">
        <w:rPr>
          <w:rFonts w:ascii="Arial Narrow" w:hAnsi="Arial Narrow"/>
          <w:sz w:val="20"/>
          <w:szCs w:val="20"/>
        </w:rPr>
        <w:t xml:space="preserve"> przypadku braku ustaleń w takich dokumentach sprzęt powinien być uzgodniony i zaakceptowany przez </w:t>
      </w:r>
      <w:r w:rsidR="009462B9"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5D28763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Liczba i wydajność sprzętu będzie gwarantować przeprowadzenie Robót, zgodnie z zasadami określonymi w, ST i wskazaniach </w:t>
      </w:r>
      <w:r w:rsidR="00A136D2"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w terminie przewidzianym Kontraktem. </w:t>
      </w:r>
    </w:p>
    <w:p w14:paraId="744C2133" w14:textId="77777777" w:rsidR="00E628AA" w:rsidRPr="00177532" w:rsidRDefault="00E628AA" w:rsidP="000516D6">
      <w:pPr>
        <w:contextualSpacing/>
        <w:jc w:val="both"/>
        <w:rPr>
          <w:rFonts w:ascii="Arial Narrow" w:hAnsi="Arial Narrow"/>
          <w:sz w:val="20"/>
          <w:szCs w:val="20"/>
        </w:rPr>
      </w:pPr>
    </w:p>
    <w:p w14:paraId="27A2A015"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Sprzęt będący własnością Wykonawcy lub wynajęty do wykonania Robót ma być utrzymywany w dobrym stanie i gotowości do pracy. Będzie on zgodny z normami ochrony środowiska i przepisami dotyczącymi jego użytkowania. </w:t>
      </w:r>
    </w:p>
    <w:p w14:paraId="24E4178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dostarczy </w:t>
      </w:r>
      <w:r w:rsidR="00085DBA" w:rsidRPr="00177532">
        <w:rPr>
          <w:rFonts w:ascii="Arial Narrow" w:hAnsi="Arial Narrow"/>
          <w:color w:val="000000"/>
          <w:sz w:val="20"/>
          <w:szCs w:val="20"/>
        </w:rPr>
        <w:t xml:space="preserve">przedstawicielowi Zamawiającego </w:t>
      </w:r>
      <w:r w:rsidRPr="00177532">
        <w:rPr>
          <w:rFonts w:ascii="Arial Narrow" w:hAnsi="Arial Narrow"/>
          <w:sz w:val="20"/>
          <w:szCs w:val="20"/>
        </w:rPr>
        <w:t xml:space="preserve">kopie dokumentów potwierdzających dopuszczenie sprzętu do użytkowania, tam gdzie jest to wymagane przepisami. </w:t>
      </w:r>
    </w:p>
    <w:p w14:paraId="5D675DF9"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Wybrany sprzęt, po akceptacji, nie może być później zmieniany bez jego zgody. </w:t>
      </w:r>
    </w:p>
    <w:p w14:paraId="618D01AE"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Jakikolwiek sprzęt, maszyny, urządzenia i narzędzia niegwarantujące zachowania warunków umowy, zostaną przez </w:t>
      </w:r>
      <w:r w:rsidR="00085DBA" w:rsidRPr="00177532">
        <w:rPr>
          <w:rFonts w:ascii="Arial Narrow" w:hAnsi="Arial Narrow"/>
          <w:color w:val="000000"/>
          <w:sz w:val="20"/>
          <w:szCs w:val="20"/>
        </w:rPr>
        <w:t>przedstawiciela Zamawiającego</w:t>
      </w:r>
      <w:r w:rsidRPr="00177532">
        <w:rPr>
          <w:rFonts w:ascii="Arial Narrow" w:hAnsi="Arial Narrow"/>
          <w:sz w:val="20"/>
          <w:szCs w:val="20"/>
        </w:rPr>
        <w:t xml:space="preserve"> zdyskwalifikowane i niedopuszczone do Robót. </w:t>
      </w:r>
    </w:p>
    <w:p w14:paraId="79866373" w14:textId="77777777" w:rsidR="00E628AA" w:rsidRPr="00177532" w:rsidRDefault="00E628AA" w:rsidP="000516D6">
      <w:pPr>
        <w:contextualSpacing/>
        <w:jc w:val="both"/>
        <w:rPr>
          <w:rFonts w:ascii="Arial Narrow" w:hAnsi="Arial Narrow"/>
          <w:sz w:val="20"/>
          <w:szCs w:val="20"/>
        </w:rPr>
      </w:pPr>
    </w:p>
    <w:p w14:paraId="33A21A8E"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4. TRANSPORT </w:t>
      </w:r>
    </w:p>
    <w:p w14:paraId="6CE1831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stosowania jedynie takich środków transportu, które nie wpłyną niekorzystnie na jakość wykonywanych Robót i właściwości przewożonych materiałów. </w:t>
      </w:r>
    </w:p>
    <w:p w14:paraId="226EEA77"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Liczba środków transportu będzie zapewniać prowadzenie Robót zgodnie z zasadami określonymi w ST oraz zgodnie ze wskazaniami </w:t>
      </w:r>
      <w:r w:rsidR="006A4E61" w:rsidRPr="00177532">
        <w:rPr>
          <w:rFonts w:ascii="Arial Narrow" w:hAnsi="Arial Narrow"/>
          <w:color w:val="000000"/>
          <w:sz w:val="20"/>
          <w:szCs w:val="20"/>
        </w:rPr>
        <w:t>przedstawiciela Zamawiającego</w:t>
      </w:r>
      <w:r w:rsidRPr="00177532">
        <w:rPr>
          <w:rFonts w:ascii="Arial Narrow" w:hAnsi="Arial Narrow"/>
          <w:sz w:val="20"/>
          <w:szCs w:val="20"/>
        </w:rPr>
        <w:t xml:space="preserve">, w terminie przewidzianym Kontraktem. </w:t>
      </w:r>
    </w:p>
    <w:p w14:paraId="14259A4B"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Przy ruchu po drogach publicznych pojazdy powinny spełniać wymagania dotyczące przepisów ruchu drogowego w odniesieniu do dopuszczalnych obciążeń na osie i innych parametrów technicznych. </w:t>
      </w:r>
    </w:p>
    <w:p w14:paraId="019CF88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będzie usuwać na bieżąco, na własny koszt, wszelkie zanieczyszczenia spowodowane jego pojazdami na drogach publicznych oraz dojazdach do </w:t>
      </w:r>
      <w:r w:rsidR="006A4E61" w:rsidRPr="00177532">
        <w:rPr>
          <w:rFonts w:ascii="Arial Narrow" w:hAnsi="Arial Narrow"/>
          <w:sz w:val="20"/>
          <w:szCs w:val="20"/>
        </w:rPr>
        <w:t>miejsca prowadzenia robót</w:t>
      </w:r>
      <w:r w:rsidRPr="00177532">
        <w:rPr>
          <w:rFonts w:ascii="Arial Narrow" w:hAnsi="Arial Narrow"/>
          <w:sz w:val="20"/>
          <w:szCs w:val="20"/>
        </w:rPr>
        <w:t xml:space="preserve">. </w:t>
      </w:r>
    </w:p>
    <w:p w14:paraId="7DF71F3E" w14:textId="77777777" w:rsidR="00E628AA" w:rsidRPr="00177532" w:rsidRDefault="00E628AA" w:rsidP="000516D6">
      <w:pPr>
        <w:contextualSpacing/>
        <w:jc w:val="both"/>
        <w:rPr>
          <w:rFonts w:ascii="Arial Narrow" w:hAnsi="Arial Narrow"/>
          <w:sz w:val="20"/>
          <w:szCs w:val="20"/>
        </w:rPr>
      </w:pPr>
    </w:p>
    <w:p w14:paraId="0C768351"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5. WYKONANIE ROBÓT </w:t>
      </w:r>
    </w:p>
    <w:p w14:paraId="399867C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5.1. Ogólne zasady wykonywania Robót </w:t>
      </w:r>
    </w:p>
    <w:p w14:paraId="26D1533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odpowiedzialny za prowadzenie Robót zgodnie z </w:t>
      </w:r>
      <w:r w:rsidR="00676B60" w:rsidRPr="00177532">
        <w:rPr>
          <w:rFonts w:ascii="Arial Narrow" w:hAnsi="Arial Narrow"/>
          <w:sz w:val="20"/>
          <w:szCs w:val="20"/>
        </w:rPr>
        <w:t>Umową</w:t>
      </w:r>
      <w:r w:rsidRPr="00177532">
        <w:rPr>
          <w:rFonts w:ascii="Arial Narrow" w:hAnsi="Arial Narrow"/>
          <w:sz w:val="20"/>
          <w:szCs w:val="20"/>
        </w:rPr>
        <w:t xml:space="preserve">, oraz za jakość zastosowanych materiałów i wykonywanych Robót, za ich zgodność </w:t>
      </w:r>
      <w:r w:rsidR="00616E45" w:rsidRPr="00177532">
        <w:rPr>
          <w:rFonts w:ascii="Arial Narrow" w:hAnsi="Arial Narrow"/>
          <w:sz w:val="20"/>
          <w:szCs w:val="20"/>
        </w:rPr>
        <w:t>z</w:t>
      </w:r>
      <w:r w:rsidRPr="00177532">
        <w:rPr>
          <w:rFonts w:ascii="Arial Narrow" w:hAnsi="Arial Narrow"/>
          <w:sz w:val="20"/>
          <w:szCs w:val="20"/>
        </w:rPr>
        <w:t xml:space="preserve"> wymaganiami ST</w:t>
      </w:r>
      <w:r w:rsidR="00B73216" w:rsidRPr="00177532">
        <w:rPr>
          <w:rFonts w:ascii="Arial Narrow" w:hAnsi="Arial Narrow"/>
          <w:sz w:val="20"/>
          <w:szCs w:val="20"/>
        </w:rPr>
        <w:t>, opisem przedmiotu zamówienia</w:t>
      </w:r>
      <w:r w:rsidRPr="00177532">
        <w:rPr>
          <w:rFonts w:ascii="Arial Narrow" w:hAnsi="Arial Narrow"/>
          <w:sz w:val="20"/>
          <w:szCs w:val="20"/>
        </w:rPr>
        <w:t xml:space="preserve">, oraz poleceniami </w:t>
      </w:r>
      <w:r w:rsidR="00616E45" w:rsidRPr="00177532">
        <w:rPr>
          <w:rFonts w:ascii="Arial Narrow" w:hAnsi="Arial Narrow"/>
          <w:color w:val="000000"/>
          <w:sz w:val="20"/>
          <w:szCs w:val="20"/>
        </w:rPr>
        <w:t>przedstawiciela Zamawiającego</w:t>
      </w:r>
      <w:r w:rsidRPr="00177532">
        <w:rPr>
          <w:rFonts w:ascii="Arial Narrow" w:hAnsi="Arial Narrow"/>
          <w:sz w:val="20"/>
          <w:szCs w:val="20"/>
        </w:rPr>
        <w:t xml:space="preserve">. </w:t>
      </w:r>
    </w:p>
    <w:p w14:paraId="47717736" w14:textId="77777777" w:rsidR="001E58F8"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ponosi odpowiedzialność za dokładne wyznaczenie </w:t>
      </w:r>
      <w:r w:rsidR="001E58F8" w:rsidRPr="00177532">
        <w:rPr>
          <w:rFonts w:ascii="Arial Narrow" w:hAnsi="Arial Narrow"/>
          <w:sz w:val="20"/>
          <w:szCs w:val="20"/>
        </w:rPr>
        <w:t xml:space="preserve">i rozmieszczenie </w:t>
      </w:r>
      <w:r w:rsidRPr="00177532">
        <w:rPr>
          <w:rFonts w:ascii="Arial Narrow" w:hAnsi="Arial Narrow"/>
          <w:sz w:val="20"/>
          <w:szCs w:val="20"/>
        </w:rPr>
        <w:t xml:space="preserve">wszystkich elementów zgodnie z </w:t>
      </w:r>
      <w:r w:rsidR="001E58F8" w:rsidRPr="00177532">
        <w:rPr>
          <w:rFonts w:ascii="Arial Narrow" w:hAnsi="Arial Narrow"/>
          <w:sz w:val="20"/>
          <w:szCs w:val="20"/>
        </w:rPr>
        <w:t>wymaganiami.</w:t>
      </w:r>
    </w:p>
    <w:p w14:paraId="66F7287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Sprawdzenie wytyczenia </w:t>
      </w:r>
      <w:r w:rsidR="003F7E3F" w:rsidRPr="00177532">
        <w:rPr>
          <w:rFonts w:ascii="Arial Narrow" w:hAnsi="Arial Narrow"/>
          <w:sz w:val="20"/>
          <w:szCs w:val="20"/>
        </w:rPr>
        <w:t xml:space="preserve">i rozmieszczenia elementów przez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nie zwalnia Wykonawcy od odpowiedzialności za ich dokładność. </w:t>
      </w:r>
    </w:p>
    <w:p w14:paraId="32D8FD0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Decyzje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dotyczące akceptacji lub odrzucenia materiałów i elementów Robót będą oparte na sformułowaniach zawartych w </w:t>
      </w:r>
      <w:r w:rsidR="00102AF2" w:rsidRPr="00177532">
        <w:rPr>
          <w:rFonts w:ascii="Arial Narrow" w:hAnsi="Arial Narrow"/>
          <w:sz w:val="20"/>
          <w:szCs w:val="20"/>
        </w:rPr>
        <w:t>Umowie</w:t>
      </w:r>
      <w:r w:rsidRPr="00177532">
        <w:rPr>
          <w:rFonts w:ascii="Arial Narrow" w:hAnsi="Arial Narrow"/>
          <w:sz w:val="20"/>
          <w:szCs w:val="20"/>
        </w:rPr>
        <w:t xml:space="preserve">, ST oraz w normach i wytycznych. Przy podejmowaniu decyzji </w:t>
      </w:r>
      <w:r w:rsidR="003F7E3F" w:rsidRPr="00177532">
        <w:rPr>
          <w:rFonts w:ascii="Arial Narrow" w:hAnsi="Arial Narrow"/>
          <w:sz w:val="20"/>
          <w:szCs w:val="20"/>
        </w:rPr>
        <w:t xml:space="preserve">przedstawiciel Zamawiającego </w:t>
      </w:r>
      <w:r w:rsidRPr="00177532">
        <w:rPr>
          <w:rFonts w:ascii="Arial Narrow" w:hAnsi="Arial Narrow"/>
          <w:sz w:val="20"/>
          <w:szCs w:val="20"/>
        </w:rPr>
        <w:t xml:space="preserve">uwzględni wyniki badań materiałów i Robót, rozrzuty normalnie występujące przy produkcji i przy badaniach materiałów, doświadczenia z przeszłości, wyniki badań naukowych oraz czynniki wpływające na rozważaną kwestię. </w:t>
      </w:r>
    </w:p>
    <w:p w14:paraId="496FE98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Polecenia </w:t>
      </w:r>
      <w:r w:rsidR="003F7E3F" w:rsidRPr="00177532">
        <w:rPr>
          <w:rFonts w:ascii="Arial Narrow" w:hAnsi="Arial Narrow"/>
          <w:color w:val="000000"/>
          <w:sz w:val="20"/>
          <w:szCs w:val="20"/>
        </w:rPr>
        <w:t xml:space="preserve">przedstawiciela Zamawiającego </w:t>
      </w:r>
      <w:r w:rsidRPr="00177532">
        <w:rPr>
          <w:rFonts w:ascii="Arial Narrow" w:hAnsi="Arial Narrow"/>
          <w:sz w:val="20"/>
          <w:szCs w:val="20"/>
        </w:rPr>
        <w:t xml:space="preserve">będą wykonywanie nie później niż w czasie przez niego wyznaczonym, po ich otrzymaniu przez Wykonawcę, pod groźbą zatrzymania Robót. Skutki finansowe z tego tytułu ponosi Wykonawca. </w:t>
      </w:r>
    </w:p>
    <w:p w14:paraId="655EE723" w14:textId="77777777" w:rsidR="00E628AA" w:rsidRPr="00177532" w:rsidRDefault="00E628AA" w:rsidP="000516D6">
      <w:pPr>
        <w:contextualSpacing/>
        <w:jc w:val="both"/>
        <w:rPr>
          <w:rFonts w:ascii="Arial Narrow" w:hAnsi="Arial Narrow"/>
          <w:sz w:val="20"/>
          <w:szCs w:val="20"/>
        </w:rPr>
      </w:pPr>
    </w:p>
    <w:p w14:paraId="04D616AA"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5.2. Program Robót </w:t>
      </w:r>
    </w:p>
    <w:p w14:paraId="24302F4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Możliwości przerobowe Wykonawcy w dziedzinie Robót, kolejność Robót oraz sposoby realizacji winny zapewnić wykonanie Robót w określonym terminie. </w:t>
      </w:r>
    </w:p>
    <w:p w14:paraId="6792A77C" w14:textId="2C13C7D3"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przedstawi do zatwierdzenia harmonogram </w:t>
      </w:r>
      <w:r w:rsidR="003F7E3F" w:rsidRPr="00177532">
        <w:rPr>
          <w:rFonts w:ascii="Arial Narrow" w:hAnsi="Arial Narrow"/>
          <w:sz w:val="20"/>
          <w:szCs w:val="20"/>
        </w:rPr>
        <w:t>prowadzenia robót</w:t>
      </w:r>
      <w:r w:rsidRPr="00177532">
        <w:rPr>
          <w:rFonts w:ascii="Arial Narrow" w:hAnsi="Arial Narrow"/>
          <w:sz w:val="20"/>
          <w:szCs w:val="20"/>
        </w:rPr>
        <w:t xml:space="preserve">. Harmonogram winien wyraźnie przedstawiać w etapach proponowany postęp Robót </w:t>
      </w:r>
      <w:r w:rsidR="00EB5A17">
        <w:rPr>
          <w:rFonts w:ascii="Arial Narrow" w:hAnsi="Arial Narrow"/>
          <w:sz w:val="20"/>
          <w:szCs w:val="20"/>
        </w:rPr>
        <w:t>.</w:t>
      </w:r>
    </w:p>
    <w:p w14:paraId="00302115" w14:textId="77777777" w:rsidR="007C1216" w:rsidRPr="00177532" w:rsidRDefault="007C1216" w:rsidP="000516D6">
      <w:pPr>
        <w:contextualSpacing/>
        <w:jc w:val="both"/>
        <w:rPr>
          <w:rFonts w:ascii="Arial Narrow" w:hAnsi="Arial Narrow"/>
          <w:sz w:val="20"/>
          <w:szCs w:val="20"/>
        </w:rPr>
      </w:pPr>
    </w:p>
    <w:p w14:paraId="5171DEB8" w14:textId="77777777" w:rsidR="00E628AA" w:rsidRPr="00177532" w:rsidRDefault="00E628AA" w:rsidP="000516D6">
      <w:pPr>
        <w:contextualSpacing/>
        <w:jc w:val="both"/>
        <w:rPr>
          <w:rFonts w:ascii="Arial Narrow" w:hAnsi="Arial Narrow"/>
          <w:sz w:val="20"/>
          <w:szCs w:val="20"/>
        </w:rPr>
      </w:pPr>
    </w:p>
    <w:p w14:paraId="187A2C9D"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6. KONTROLA JAKOŚCI ROBÓT </w:t>
      </w:r>
    </w:p>
    <w:p w14:paraId="53B1E9A0" w14:textId="77777777" w:rsidR="00D95040"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t>Kontrola pionu i poziomu ram okiennych (odchylenie max 1 mm na metrze bieżącym).</w:t>
      </w:r>
    </w:p>
    <w:p w14:paraId="7A9116E8" w14:textId="77777777" w:rsidR="00D95040"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t>Sprawdzenie płynności działania skrzydeł (otwieranie, uchylanie, ryglowanie).</w:t>
      </w:r>
    </w:p>
    <w:p w14:paraId="4326CB76" w14:textId="4BE0650A" w:rsidR="00E628AA" w:rsidRPr="00D95040" w:rsidRDefault="00EB5A17" w:rsidP="00D95040">
      <w:pPr>
        <w:pStyle w:val="Akapitzlist"/>
        <w:numPr>
          <w:ilvl w:val="0"/>
          <w:numId w:val="34"/>
        </w:numPr>
        <w:ind w:left="142" w:hanging="142"/>
        <w:rPr>
          <w:rFonts w:ascii="Arial Narrow" w:hAnsi="Arial Narrow"/>
          <w:sz w:val="20"/>
          <w:szCs w:val="20"/>
        </w:rPr>
      </w:pPr>
      <w:r w:rsidRPr="00D95040">
        <w:rPr>
          <w:rFonts w:ascii="Arial Narrow" w:hAnsi="Arial Narrow" w:cs="Arial"/>
          <w:sz w:val="20"/>
          <w:szCs w:val="20"/>
        </w:rPr>
        <w:t>Wizualna ocena ciągłości uszczelnienia taśmami oraz braku pęknięć tynku.</w:t>
      </w:r>
    </w:p>
    <w:p w14:paraId="295772B5" w14:textId="77777777" w:rsidR="00DA6174" w:rsidRDefault="00DA6174" w:rsidP="000516D6">
      <w:pPr>
        <w:contextualSpacing/>
        <w:jc w:val="both"/>
        <w:rPr>
          <w:rFonts w:ascii="Arial Narrow" w:hAnsi="Arial Narrow"/>
          <w:b/>
          <w:sz w:val="20"/>
          <w:szCs w:val="20"/>
        </w:rPr>
      </w:pPr>
    </w:p>
    <w:p w14:paraId="425837BF" w14:textId="2D72D4B8"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7. OBMIAR ROBÓT </w:t>
      </w:r>
    </w:p>
    <w:p w14:paraId="5D7B46A5" w14:textId="55C074C6" w:rsidR="00DA6174" w:rsidRPr="00FC66B9" w:rsidRDefault="00FC66B9" w:rsidP="00D253D1">
      <w:pPr>
        <w:spacing w:after="120"/>
        <w:rPr>
          <w:rFonts w:ascii="Arial Narrow" w:eastAsia="Calibri" w:hAnsi="Arial Narrow" w:cs="Calibri"/>
          <w:sz w:val="20"/>
          <w:szCs w:val="20"/>
        </w:rPr>
      </w:pPr>
      <w:r w:rsidRPr="00FC66B9">
        <w:rPr>
          <w:rFonts w:ascii="Arial Narrow" w:hAnsi="Arial Narrow"/>
          <w:sz w:val="20"/>
          <w:szCs w:val="20"/>
        </w:rPr>
        <w:t>Jednostką obmiarową robót są 1 m, 1 m2 oraz 1 szt.</w:t>
      </w:r>
    </w:p>
    <w:p w14:paraId="662CF215" w14:textId="77777777" w:rsidR="00FC66B9" w:rsidRDefault="00FC66B9" w:rsidP="000516D6">
      <w:pPr>
        <w:contextualSpacing/>
        <w:jc w:val="both"/>
        <w:rPr>
          <w:rFonts w:ascii="Arial Narrow" w:hAnsi="Arial Narrow"/>
          <w:sz w:val="20"/>
          <w:szCs w:val="20"/>
        </w:rPr>
      </w:pPr>
      <w:r w:rsidRPr="00FC66B9">
        <w:rPr>
          <w:rFonts w:ascii="Arial Narrow" w:hAnsi="Arial Narrow"/>
          <w:sz w:val="20"/>
          <w:szCs w:val="20"/>
        </w:rPr>
        <w:t xml:space="preserve">Jednostki obmiaru robót obejmować powinny: </w:t>
      </w:r>
    </w:p>
    <w:p w14:paraId="2A26270A" w14:textId="7206F7D1" w:rsidR="00FC66B9" w:rsidRDefault="00FC66B9" w:rsidP="000516D6">
      <w:pPr>
        <w:contextualSpacing/>
        <w:jc w:val="both"/>
        <w:rPr>
          <w:rFonts w:ascii="Arial Narrow" w:hAnsi="Arial Narrow"/>
          <w:sz w:val="20"/>
          <w:szCs w:val="20"/>
        </w:rPr>
      </w:pPr>
      <w:r w:rsidRPr="00FC66B9">
        <w:rPr>
          <w:rFonts w:ascii="Arial Narrow" w:hAnsi="Arial Narrow"/>
          <w:sz w:val="20"/>
          <w:szCs w:val="20"/>
        </w:rPr>
        <w:t xml:space="preserve">• dostawa i wymiana okien </w:t>
      </w:r>
      <w:r>
        <w:rPr>
          <w:rFonts w:ascii="Arial Narrow" w:hAnsi="Arial Narrow"/>
          <w:sz w:val="20"/>
          <w:szCs w:val="20"/>
        </w:rPr>
        <w:t>-szt.</w:t>
      </w:r>
    </w:p>
    <w:p w14:paraId="4D5F77F9" w14:textId="500E0A8E" w:rsidR="00E628AA" w:rsidRDefault="00FC66B9" w:rsidP="00FC66B9">
      <w:pPr>
        <w:jc w:val="both"/>
        <w:rPr>
          <w:rFonts w:ascii="Arial Narrow" w:hAnsi="Arial Narrow"/>
          <w:sz w:val="20"/>
          <w:szCs w:val="20"/>
        </w:rPr>
      </w:pPr>
      <w:r w:rsidRPr="00FC66B9">
        <w:rPr>
          <w:rFonts w:ascii="Arial Narrow" w:hAnsi="Arial Narrow"/>
          <w:sz w:val="20"/>
          <w:szCs w:val="20"/>
        </w:rPr>
        <w:t xml:space="preserve">• uzupełnieniem tyków ościeży – </w:t>
      </w:r>
      <w:r>
        <w:rPr>
          <w:rFonts w:ascii="Arial Narrow" w:hAnsi="Arial Narrow"/>
          <w:sz w:val="20"/>
          <w:szCs w:val="20"/>
        </w:rPr>
        <w:t>m2</w:t>
      </w:r>
      <w:r w:rsidRPr="00FC66B9">
        <w:rPr>
          <w:rFonts w:ascii="Arial Narrow" w:hAnsi="Arial Narrow"/>
          <w:sz w:val="20"/>
          <w:szCs w:val="20"/>
        </w:rPr>
        <w:t>.</w:t>
      </w:r>
    </w:p>
    <w:p w14:paraId="12AF98A7" w14:textId="77777777" w:rsidR="007C1216" w:rsidRPr="00177532" w:rsidRDefault="007C1216" w:rsidP="000516D6">
      <w:pPr>
        <w:contextualSpacing/>
        <w:jc w:val="both"/>
        <w:rPr>
          <w:rFonts w:ascii="Arial Narrow" w:hAnsi="Arial Narrow"/>
          <w:sz w:val="20"/>
          <w:szCs w:val="20"/>
        </w:rPr>
      </w:pPr>
    </w:p>
    <w:p w14:paraId="757FF7C3"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8. ODBIÓR ROBÓT </w:t>
      </w:r>
    </w:p>
    <w:p w14:paraId="4950DD6A" w14:textId="77777777" w:rsidR="007128B5" w:rsidRPr="00177532" w:rsidRDefault="001870C5" w:rsidP="000D0891">
      <w:pPr>
        <w:numPr>
          <w:ilvl w:val="0"/>
          <w:numId w:val="6"/>
        </w:numPr>
        <w:spacing w:after="120"/>
        <w:ind w:left="426" w:hanging="426"/>
        <w:rPr>
          <w:rFonts w:ascii="Arial Narrow" w:eastAsia="Calibri" w:hAnsi="Arial Narrow" w:cs="Calibri"/>
          <w:sz w:val="20"/>
          <w:szCs w:val="20"/>
        </w:rPr>
      </w:pPr>
      <w:r w:rsidRPr="00177532">
        <w:rPr>
          <w:rFonts w:ascii="Arial Narrow" w:eastAsia="Calibri" w:hAnsi="Arial Narrow" w:cs="Calibri"/>
          <w:sz w:val="20"/>
          <w:szCs w:val="20"/>
        </w:rPr>
        <w:t>Odbiory robót</w:t>
      </w:r>
      <w:r w:rsidR="007128B5" w:rsidRPr="00177532">
        <w:rPr>
          <w:rFonts w:ascii="Arial Narrow" w:eastAsia="Calibri" w:hAnsi="Arial Narrow" w:cs="Calibri"/>
          <w:sz w:val="20"/>
          <w:szCs w:val="20"/>
        </w:rPr>
        <w:t>:</w:t>
      </w:r>
    </w:p>
    <w:p w14:paraId="3E4B02CD" w14:textId="77777777" w:rsidR="007128B5" w:rsidRPr="00177532" w:rsidRDefault="007128B5" w:rsidP="000D0891">
      <w:pPr>
        <w:pStyle w:val="Akapitzlist"/>
        <w:numPr>
          <w:ilvl w:val="0"/>
          <w:numId w:val="15"/>
        </w:numPr>
        <w:spacing w:after="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robót zanikających i ulegających zakryciu,</w:t>
      </w:r>
    </w:p>
    <w:p w14:paraId="36BB6479" w14:textId="77777777" w:rsidR="007128B5" w:rsidRPr="00177532" w:rsidRDefault="007128B5" w:rsidP="000D0891">
      <w:pPr>
        <w:pStyle w:val="Akapitzlist"/>
        <w:numPr>
          <w:ilvl w:val="0"/>
          <w:numId w:val="15"/>
        </w:numPr>
        <w:spacing w:after="12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końcowy</w:t>
      </w:r>
      <w:r w:rsidR="00F17D3E" w:rsidRPr="00177532">
        <w:rPr>
          <w:rFonts w:ascii="Arial Narrow" w:eastAsia="Calibri" w:hAnsi="Arial Narrow" w:cs="Calibri"/>
          <w:sz w:val="20"/>
          <w:szCs w:val="20"/>
          <w:lang w:eastAsia="pl-PL"/>
        </w:rPr>
        <w:t>,</w:t>
      </w:r>
    </w:p>
    <w:p w14:paraId="4E0A3772" w14:textId="77777777" w:rsidR="00404D60" w:rsidRPr="00177532" w:rsidRDefault="00404D60" w:rsidP="000D0891">
      <w:pPr>
        <w:pStyle w:val="Akapitzlist"/>
        <w:numPr>
          <w:ilvl w:val="0"/>
          <w:numId w:val="15"/>
        </w:numPr>
        <w:spacing w:after="120" w:line="240" w:lineRule="auto"/>
        <w:rPr>
          <w:rFonts w:ascii="Arial Narrow" w:eastAsia="Calibri" w:hAnsi="Arial Narrow" w:cs="Calibri"/>
          <w:sz w:val="20"/>
          <w:szCs w:val="20"/>
          <w:lang w:eastAsia="pl-PL"/>
        </w:rPr>
      </w:pPr>
      <w:r w:rsidRPr="00177532">
        <w:rPr>
          <w:rFonts w:ascii="Arial Narrow" w:eastAsia="Calibri" w:hAnsi="Arial Narrow" w:cs="Calibri"/>
          <w:sz w:val="20"/>
          <w:szCs w:val="20"/>
          <w:lang w:eastAsia="pl-PL"/>
        </w:rPr>
        <w:t>odbiór gwarancyjny,</w:t>
      </w:r>
    </w:p>
    <w:p w14:paraId="3EA66195" w14:textId="77777777" w:rsidR="005518B5" w:rsidRPr="00177532" w:rsidRDefault="005518B5" w:rsidP="000D0891">
      <w:pPr>
        <w:numPr>
          <w:ilvl w:val="0"/>
          <w:numId w:val="6"/>
        </w:numPr>
        <w:spacing w:after="120"/>
        <w:ind w:left="426"/>
        <w:rPr>
          <w:rFonts w:ascii="Arial Narrow" w:eastAsia="Calibri" w:hAnsi="Arial Narrow" w:cs="Calibri"/>
          <w:sz w:val="20"/>
          <w:szCs w:val="20"/>
        </w:rPr>
      </w:pPr>
      <w:r w:rsidRPr="00177532">
        <w:rPr>
          <w:rFonts w:ascii="Arial Narrow" w:eastAsia="Calibri" w:hAnsi="Arial Narrow" w:cs="Calibri"/>
          <w:sz w:val="20"/>
          <w:szCs w:val="20"/>
        </w:rPr>
        <w:t>Odbiór robót zanikających i ulegających zakryciu</w:t>
      </w:r>
    </w:p>
    <w:p w14:paraId="0FFA58B0" w14:textId="77777777" w:rsidR="005518B5" w:rsidRPr="00177532" w:rsidRDefault="005518B5" w:rsidP="005518B5">
      <w:pPr>
        <w:spacing w:after="120"/>
        <w:ind w:left="426"/>
        <w:rPr>
          <w:rFonts w:ascii="Arial Narrow" w:eastAsia="Calibri" w:hAnsi="Arial Narrow" w:cs="Calibri"/>
          <w:sz w:val="20"/>
          <w:szCs w:val="20"/>
        </w:rPr>
      </w:pPr>
      <w:r w:rsidRPr="00177532">
        <w:rPr>
          <w:rFonts w:ascii="Arial Narrow" w:eastAsia="Calibri" w:hAnsi="Arial Narrow" w:cs="Calibri"/>
          <w:sz w:val="20"/>
          <w:szCs w:val="20"/>
        </w:rPr>
        <w:t>Wykonawca nie jest uprawniony do zakrycia wykonanej roboty budowlanej bez uprzedniej zgody przedstawiciela Zamawiającego. Wykonawca ma obowiązek umożliwić przedstawicielowi Zamawiającego sprawdzenie każdej roboty budowlanej zanikającej lub która ulega zakryciu. Wykonawca zawiadamia o gotowości do odbioru robót zanikających i ulegających zakryciu przedstawiciela Zamawiającego. Przedstawiciel Zamawiającego dokonuje odbioru zgłoszonych przez Wykonawcę robót zanikających i ulegających zakryciu niezwłocznie, nie później jednak niż 2 dni robocze od daty zgłoszenia gotowości do odbioru. Jeżeli przedstawiciel Zamawiającego uzna odbiór robót zanikających lub ulegających zakryciu za zbędny, jest zobowiązany powiadomić o tym Wykonawcę niezwłocznie, nie później niż 2 dni robocze od daty zgłoszenia. W przypadku niezgłoszenia przedstawicielowi Zamawiającego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6F4EA0F7" w14:textId="77777777" w:rsidR="005518B5" w:rsidRPr="00177532" w:rsidRDefault="005518B5" w:rsidP="000D0891">
      <w:pPr>
        <w:numPr>
          <w:ilvl w:val="0"/>
          <w:numId w:val="6"/>
        </w:numPr>
        <w:spacing w:after="120"/>
        <w:ind w:left="425" w:hanging="425"/>
        <w:rPr>
          <w:rFonts w:ascii="Arial Narrow" w:hAnsi="Arial Narrow" w:cs="Calibri"/>
          <w:sz w:val="20"/>
          <w:szCs w:val="20"/>
        </w:rPr>
      </w:pPr>
      <w:r w:rsidRPr="00177532">
        <w:rPr>
          <w:rFonts w:ascii="Arial Narrow" w:eastAsia="Calibri" w:hAnsi="Arial Narrow" w:cs="Calibri"/>
          <w:sz w:val="20"/>
          <w:szCs w:val="20"/>
        </w:rPr>
        <w:t>Odbiór końcowy</w:t>
      </w:r>
    </w:p>
    <w:p w14:paraId="36822522" w14:textId="77777777" w:rsidR="005141C2" w:rsidRPr="00177532" w:rsidRDefault="007E51C3" w:rsidP="005141C2">
      <w:pPr>
        <w:spacing w:after="120"/>
        <w:ind w:left="425"/>
        <w:rPr>
          <w:rFonts w:ascii="Arial Narrow" w:eastAsia="Calibri" w:hAnsi="Arial Narrow" w:cs="Calibri"/>
          <w:sz w:val="20"/>
          <w:szCs w:val="20"/>
        </w:rPr>
      </w:pPr>
      <w:r w:rsidRPr="00177532">
        <w:rPr>
          <w:rFonts w:ascii="Arial Narrow" w:eastAsia="Calibri" w:hAnsi="Arial Narrow" w:cs="Calibri"/>
          <w:sz w:val="20"/>
          <w:szCs w:val="20"/>
        </w:rPr>
        <w:t>Odbiór końcowy jest dokonywany po zakończeniu przez Wykonawcę całości robót budowlanych składających się na przedmiot umowy i zgłoszeniu przez Wykonawcę gotowości do odbioru.</w:t>
      </w:r>
      <w:r w:rsidR="0037663F"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Zgłoszenie do odbioru końcowego następuje w formie pisemnej </w:t>
      </w:r>
      <w:r w:rsidR="0037663F"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Przed zgłoszeniem gotowości do odbioru końcowego Wykonawca przedstawia Zamawiającemu komplet dokumentów pozwalających na ocenę prawidłowego wykonania przedmiotu odbioru, a w szczególności, protokoły odbiorów technicznych, świadectwa kontroli jakości. </w:t>
      </w:r>
      <w:r w:rsidRPr="00177532">
        <w:rPr>
          <w:rFonts w:ascii="Arial Narrow" w:hAnsi="Arial Narrow" w:cs="Calibri"/>
          <w:sz w:val="20"/>
          <w:szCs w:val="20"/>
        </w:rPr>
        <w:t>Odbiór końcowy jest przeprowadzany komisyjnie przy udziale upoważnionych przedstawicieli Zamawiającego i upoważnionych przedstawicieli Wykonawcy.</w:t>
      </w:r>
      <w:r w:rsidR="005518B5" w:rsidRPr="00177532">
        <w:rPr>
          <w:rFonts w:ascii="Arial Narrow" w:hAnsi="Arial Narrow" w:cs="Calibri"/>
          <w:sz w:val="20"/>
          <w:szCs w:val="20"/>
        </w:rPr>
        <w:t xml:space="preserve"> </w:t>
      </w:r>
      <w:r w:rsidRPr="00177532">
        <w:rPr>
          <w:rFonts w:ascii="Arial Narrow" w:eastAsia="Calibri" w:hAnsi="Arial Narrow" w:cs="Calibri"/>
          <w:sz w:val="20"/>
          <w:szCs w:val="20"/>
        </w:rPr>
        <w:t>O terminie odbioru Wykonawca ma obowiązek poinformowania Podwykonawców, przy udziale których wykonał przedmiot umowy.</w:t>
      </w:r>
      <w:r w:rsidR="005518B5"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Przystąpienie do odbioru końcowego następuje w terminie nie dłuższym niż </w:t>
      </w:r>
      <w:r w:rsidR="005518B5" w:rsidRPr="00177532">
        <w:rPr>
          <w:rFonts w:ascii="Arial Narrow" w:eastAsia="Calibri" w:hAnsi="Arial Narrow" w:cs="Calibri"/>
          <w:sz w:val="20"/>
          <w:szCs w:val="20"/>
        </w:rPr>
        <w:t>5</w:t>
      </w:r>
      <w:r w:rsidRPr="00177532">
        <w:rPr>
          <w:rFonts w:ascii="Arial Narrow" w:eastAsia="Calibri" w:hAnsi="Arial Narrow" w:cs="Calibri"/>
          <w:sz w:val="20"/>
          <w:szCs w:val="20"/>
        </w:rPr>
        <w:t xml:space="preserve"> dni roboczych od dnia pisemnego zgłoszenia robót do odbioru </w:t>
      </w:r>
      <w:r w:rsidR="005518B5" w:rsidRPr="00177532">
        <w:rPr>
          <w:rFonts w:ascii="Arial Narrow" w:eastAsia="Calibri" w:hAnsi="Arial Narrow" w:cs="Calibri"/>
          <w:sz w:val="20"/>
          <w:szCs w:val="20"/>
        </w:rPr>
        <w:t>p</w:t>
      </w:r>
      <w:r w:rsidRPr="00177532">
        <w:rPr>
          <w:rFonts w:ascii="Arial Narrow" w:eastAsia="Calibri" w:hAnsi="Arial Narrow" w:cs="Calibri"/>
          <w:sz w:val="20"/>
          <w:szCs w:val="20"/>
        </w:rPr>
        <w:t>rzedstawicielowi Zamawiającego.</w:t>
      </w:r>
      <w:r w:rsidR="005518B5"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Odbiór nie może trwać dłużej niż </w:t>
      </w:r>
      <w:r w:rsidR="005518B5" w:rsidRPr="00177532">
        <w:rPr>
          <w:rFonts w:ascii="Arial Narrow" w:eastAsia="Calibri" w:hAnsi="Arial Narrow" w:cs="Calibri"/>
          <w:sz w:val="20"/>
          <w:szCs w:val="20"/>
        </w:rPr>
        <w:t>2</w:t>
      </w:r>
      <w:r w:rsidRPr="00177532">
        <w:rPr>
          <w:rFonts w:ascii="Arial Narrow" w:eastAsia="Calibri" w:hAnsi="Arial Narrow" w:cs="Calibri"/>
          <w:sz w:val="20"/>
          <w:szCs w:val="20"/>
        </w:rPr>
        <w:t xml:space="preserve"> dni robocz</w:t>
      </w:r>
      <w:r w:rsidR="005518B5" w:rsidRPr="00177532">
        <w:rPr>
          <w:rFonts w:ascii="Arial Narrow" w:eastAsia="Calibri" w:hAnsi="Arial Narrow" w:cs="Calibri"/>
          <w:sz w:val="20"/>
          <w:szCs w:val="20"/>
        </w:rPr>
        <w:t>e</w:t>
      </w:r>
      <w:r w:rsidRPr="00177532">
        <w:rPr>
          <w:rFonts w:ascii="Arial Narrow" w:eastAsia="Calibri" w:hAnsi="Arial Narrow" w:cs="Calibri"/>
          <w:sz w:val="20"/>
          <w:szCs w:val="20"/>
        </w:rPr>
        <w:t>.</w:t>
      </w:r>
      <w:r w:rsidR="00CE605C"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Jeżeli w toku czynności odbioru końcowego zostanie stwierdzone, że roboty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złożoność ich techniczną, a po jego upływie powrócić do wykonywania czynności odbioru końcowego</w:t>
      </w:r>
      <w:r w:rsidR="00AD6B1D" w:rsidRPr="00177532">
        <w:rPr>
          <w:rFonts w:ascii="Arial Narrow" w:eastAsia="Calibri" w:hAnsi="Arial Narrow" w:cs="Calibri"/>
          <w:sz w:val="20"/>
          <w:szCs w:val="20"/>
        </w:rPr>
        <w:t>.</w:t>
      </w:r>
      <w:r w:rsidR="00CE605C" w:rsidRPr="00177532">
        <w:rPr>
          <w:rFonts w:ascii="Arial Narrow" w:eastAsia="Calibri" w:hAnsi="Arial Narrow" w:cs="Calibri"/>
          <w:sz w:val="20"/>
          <w:szCs w:val="20"/>
        </w:rPr>
        <w:t xml:space="preserve"> </w:t>
      </w:r>
      <w:r w:rsidR="00AD6B1D" w:rsidRPr="00177532">
        <w:rPr>
          <w:rFonts w:ascii="Arial Narrow" w:eastAsia="Calibri" w:hAnsi="Arial Narrow" w:cs="Calibri"/>
          <w:sz w:val="20"/>
          <w:szCs w:val="20"/>
        </w:rPr>
        <w:t>T</w:t>
      </w:r>
      <w:r w:rsidRPr="00177532">
        <w:rPr>
          <w:rFonts w:ascii="Arial Narrow" w:eastAsia="Calibri" w:hAnsi="Arial Narrow" w:cs="Calibri"/>
          <w:sz w:val="20"/>
          <w:szCs w:val="20"/>
        </w:rPr>
        <w:t>erminy, o których mowa biegną na nowo. Komisja sporządza Protokół odbioru końcowego robót. Podpisany Protokół odbioru końcowego robót jest podstawą do dokonania końcowych rozliczeń stron.</w:t>
      </w:r>
      <w:r w:rsidR="00AD6B1D" w:rsidRPr="00177532">
        <w:rPr>
          <w:rFonts w:ascii="Arial Narrow" w:eastAsia="Calibri" w:hAnsi="Arial Narrow" w:cs="Calibri"/>
          <w:sz w:val="20"/>
          <w:szCs w:val="20"/>
        </w:rPr>
        <w:t xml:space="preserve"> </w:t>
      </w:r>
      <w:r w:rsidRPr="00177532">
        <w:rPr>
          <w:rFonts w:ascii="Arial Narrow" w:eastAsia="Calibri" w:hAnsi="Arial Narrow" w:cs="Calibri"/>
          <w:sz w:val="20"/>
          <w:szCs w:val="20"/>
        </w:rPr>
        <w:t xml:space="preserve">W przypadku stwierdzenia w toku odbioru nieistotnych wad przedmiotu umowy, strony uzgadniają w treści protokołu termin i sposób usunięcia wad. Jeżeli Wykonawca nie usunie wad w terminie lub w sposób ustalony w Protokole odbioru końcowego, skutkować to będzie obciążeniem Wykonawcy karą umowną w wysokości i na zasadach opisanych w umowie. Ponadto  Zamawiający, po uprzednim powiadomieniu Wykonawcy, jest uprawniony do zlecenia usunięcia wad podmiotowi trzeciemu na koszt i ryzyko Wykonawcy bez upoważnienia sądu. Wykonawca zobowiązany jest do zawiadomienia Zamawiającego o usunięciu wad lub usterek oraz do żądania wyznaczenia terminu na odbiór robót zakwestionowanych uprzednio jako wadliwych. Za dzień faktycznego odbioru końcowego uznaje się dzień podpisania Protokołu odbioru końcowego robót przez upoważnionych przedstawicieli stron umowy. </w:t>
      </w:r>
    </w:p>
    <w:p w14:paraId="39D75781" w14:textId="0DD6964F" w:rsidR="00095D4D" w:rsidRPr="00177532" w:rsidRDefault="007C2875" w:rsidP="00095D4D">
      <w:pPr>
        <w:jc w:val="both"/>
        <w:rPr>
          <w:rFonts w:ascii="Arial Narrow" w:hAnsi="Arial Narrow"/>
          <w:sz w:val="20"/>
          <w:szCs w:val="20"/>
        </w:rPr>
      </w:pPr>
      <w:r>
        <w:rPr>
          <w:rFonts w:ascii="Arial Narrow" w:hAnsi="Arial Narrow"/>
          <w:sz w:val="20"/>
          <w:szCs w:val="20"/>
        </w:rPr>
        <w:t>8.</w:t>
      </w:r>
      <w:r w:rsidR="00F13ED3">
        <w:rPr>
          <w:rFonts w:ascii="Arial Narrow" w:hAnsi="Arial Narrow"/>
          <w:sz w:val="20"/>
          <w:szCs w:val="20"/>
        </w:rPr>
        <w:t>4</w:t>
      </w:r>
      <w:r w:rsidR="00095D4D" w:rsidRPr="00177532">
        <w:rPr>
          <w:rFonts w:ascii="Arial Narrow" w:hAnsi="Arial Narrow"/>
          <w:sz w:val="20"/>
          <w:szCs w:val="20"/>
        </w:rPr>
        <w:t>.</w:t>
      </w:r>
      <w:r w:rsidR="00095D4D" w:rsidRPr="00177532">
        <w:rPr>
          <w:rFonts w:ascii="Arial Narrow" w:hAnsi="Arial Narrow"/>
          <w:sz w:val="20"/>
          <w:szCs w:val="20"/>
        </w:rPr>
        <w:tab/>
        <w:t>Odbiór gwarancyjny</w:t>
      </w:r>
    </w:p>
    <w:p w14:paraId="1544B4A6" w14:textId="77777777" w:rsidR="00095D4D" w:rsidRPr="00177532" w:rsidRDefault="00095D4D" w:rsidP="00095D4D">
      <w:pPr>
        <w:ind w:left="426"/>
        <w:jc w:val="both"/>
        <w:rPr>
          <w:rFonts w:ascii="Arial Narrow" w:hAnsi="Arial Narrow"/>
          <w:sz w:val="20"/>
          <w:szCs w:val="20"/>
        </w:rPr>
      </w:pPr>
      <w:r w:rsidRPr="00177532">
        <w:rPr>
          <w:rFonts w:ascii="Arial Narrow" w:hAnsi="Arial Narrow"/>
          <w:sz w:val="20"/>
          <w:szCs w:val="20"/>
        </w:rPr>
        <w:t>Odbiór gwarancyjny zostanie zorganizowany przez Zamawiającego na maksymalnie 14 dni kalendarzowych przed upływem rękojmi/gwarancji.</w:t>
      </w:r>
    </w:p>
    <w:p w14:paraId="07D31468" w14:textId="47CF8629" w:rsidR="00095D4D" w:rsidRPr="00177532" w:rsidRDefault="00095D4D" w:rsidP="00864662">
      <w:pPr>
        <w:ind w:left="426"/>
        <w:jc w:val="both"/>
        <w:rPr>
          <w:rFonts w:ascii="Arial Narrow" w:hAnsi="Arial Narrow"/>
          <w:sz w:val="20"/>
          <w:szCs w:val="20"/>
        </w:rPr>
      </w:pPr>
      <w:r w:rsidRPr="00177532">
        <w:rPr>
          <w:rFonts w:ascii="Arial Narrow" w:hAnsi="Arial Narrow"/>
          <w:sz w:val="20"/>
          <w:szCs w:val="20"/>
        </w:rPr>
        <w:t xml:space="preserve">Z odbioru gwarancyjnego sporządza się przed upływem okresu rękojmi lub gwarancji Protokół odbioru gwarancyjnego. </w:t>
      </w:r>
      <w:r w:rsidR="00864662" w:rsidRPr="00177532">
        <w:rPr>
          <w:rFonts w:ascii="Arial Narrow" w:hAnsi="Arial Narrow"/>
          <w:sz w:val="20"/>
          <w:szCs w:val="20"/>
        </w:rPr>
        <w:br/>
        <w:t xml:space="preserve">O </w:t>
      </w:r>
      <w:r w:rsidRPr="00177532">
        <w:rPr>
          <w:rFonts w:ascii="Arial Narrow" w:hAnsi="Arial Narrow"/>
          <w:sz w:val="20"/>
          <w:szCs w:val="20"/>
        </w:rPr>
        <w:t xml:space="preserve">terminie odbioru gwarancyjnego Zamawiający poinformuje Wykonawcę w terminie do </w:t>
      </w:r>
      <w:r w:rsidR="003D6590">
        <w:rPr>
          <w:rFonts w:ascii="Arial Narrow" w:hAnsi="Arial Narrow"/>
          <w:sz w:val="20"/>
          <w:szCs w:val="20"/>
        </w:rPr>
        <w:t>3</w:t>
      </w:r>
      <w:r w:rsidRPr="00177532">
        <w:rPr>
          <w:rFonts w:ascii="Arial Narrow" w:hAnsi="Arial Narrow"/>
          <w:sz w:val="20"/>
          <w:szCs w:val="20"/>
        </w:rPr>
        <w:t>0 dni przed zakończeniem</w:t>
      </w:r>
      <w:r w:rsidR="00864662" w:rsidRPr="00177532">
        <w:rPr>
          <w:rFonts w:ascii="Arial Narrow" w:hAnsi="Arial Narrow"/>
          <w:sz w:val="20"/>
          <w:szCs w:val="20"/>
        </w:rPr>
        <w:t xml:space="preserve"> </w:t>
      </w:r>
      <w:r w:rsidRPr="00177532">
        <w:rPr>
          <w:rFonts w:ascii="Arial Narrow" w:hAnsi="Arial Narrow"/>
          <w:sz w:val="20"/>
          <w:szCs w:val="20"/>
        </w:rPr>
        <w:t>gwarancji.</w:t>
      </w:r>
    </w:p>
    <w:p w14:paraId="5497FFF6" w14:textId="77777777" w:rsidR="00095D4D" w:rsidRPr="00177532" w:rsidRDefault="00095D4D" w:rsidP="000516D6">
      <w:pPr>
        <w:contextualSpacing/>
        <w:jc w:val="both"/>
        <w:rPr>
          <w:rFonts w:ascii="Arial Narrow" w:hAnsi="Arial Narrow"/>
          <w:b/>
          <w:sz w:val="20"/>
          <w:szCs w:val="20"/>
        </w:rPr>
      </w:pPr>
    </w:p>
    <w:p w14:paraId="66436FEF"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 xml:space="preserve">9. PODSTAWA PŁATNOŚCI </w:t>
      </w:r>
    </w:p>
    <w:p w14:paraId="442A0F6C" w14:textId="77777777" w:rsidR="00F17D3E" w:rsidRPr="00177532" w:rsidRDefault="00F17D3E" w:rsidP="000516D6">
      <w:pPr>
        <w:contextualSpacing/>
        <w:jc w:val="both"/>
        <w:rPr>
          <w:rFonts w:ascii="Arial Narrow" w:hAnsi="Arial Narrow"/>
          <w:sz w:val="20"/>
          <w:szCs w:val="20"/>
        </w:rPr>
      </w:pPr>
      <w:r w:rsidRPr="00177532">
        <w:rPr>
          <w:rFonts w:ascii="Arial Narrow" w:hAnsi="Arial Narrow"/>
          <w:sz w:val="20"/>
          <w:szCs w:val="20"/>
        </w:rPr>
        <w:t>Zamawiający ustanowił ryczałtowe wynagrodzenie dla Wykonawcy za wykonanie całego przedmiotu zadania.</w:t>
      </w:r>
    </w:p>
    <w:p w14:paraId="1C9E75C8"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lastRenderedPageBreak/>
        <w:t>Zasady i podstawy płatności są szczegółowo sprecyzowane w postanowieniach Umowy.</w:t>
      </w:r>
    </w:p>
    <w:p w14:paraId="06194171" w14:textId="77777777" w:rsidR="006C009E" w:rsidRPr="00177532" w:rsidRDefault="006C009E" w:rsidP="000516D6">
      <w:pPr>
        <w:contextualSpacing/>
        <w:jc w:val="both"/>
        <w:rPr>
          <w:rFonts w:ascii="Arial Narrow" w:hAnsi="Arial Narrow"/>
          <w:sz w:val="20"/>
          <w:szCs w:val="20"/>
        </w:rPr>
      </w:pPr>
    </w:p>
    <w:p w14:paraId="11F03FFB" w14:textId="77777777" w:rsidR="00FD160A" w:rsidRPr="00177532" w:rsidRDefault="00FD160A" w:rsidP="000516D6">
      <w:pPr>
        <w:contextualSpacing/>
        <w:jc w:val="both"/>
        <w:rPr>
          <w:rFonts w:ascii="Arial Narrow" w:hAnsi="Arial Narrow"/>
          <w:b/>
          <w:sz w:val="20"/>
          <w:szCs w:val="20"/>
        </w:rPr>
      </w:pPr>
      <w:r w:rsidRPr="00177532">
        <w:rPr>
          <w:rFonts w:ascii="Arial Narrow" w:hAnsi="Arial Narrow"/>
          <w:b/>
          <w:sz w:val="20"/>
          <w:szCs w:val="20"/>
        </w:rPr>
        <w:t xml:space="preserve">10. OPIS SPOSOBU ROZLICZANIA </w:t>
      </w:r>
      <w:r w:rsidR="00AE5BDA" w:rsidRPr="00177532">
        <w:rPr>
          <w:rFonts w:ascii="Arial Narrow" w:hAnsi="Arial Narrow"/>
          <w:b/>
          <w:sz w:val="20"/>
          <w:szCs w:val="20"/>
        </w:rPr>
        <w:t>ROBÓT TYMCZASOWYCH I TOWARZYSZĄCYCH</w:t>
      </w:r>
    </w:p>
    <w:p w14:paraId="48D32EF0" w14:textId="77777777" w:rsidR="00AE5BDA" w:rsidRPr="00177532" w:rsidRDefault="00AE5BDA" w:rsidP="00AE5BDA">
      <w:pPr>
        <w:contextualSpacing/>
        <w:jc w:val="both"/>
        <w:rPr>
          <w:rFonts w:ascii="Arial Narrow" w:hAnsi="Arial Narrow"/>
          <w:sz w:val="20"/>
          <w:szCs w:val="20"/>
        </w:rPr>
      </w:pPr>
      <w:r w:rsidRPr="00177532">
        <w:rPr>
          <w:rFonts w:ascii="Arial Narrow" w:hAnsi="Arial Narrow"/>
          <w:sz w:val="20"/>
          <w:szCs w:val="20"/>
        </w:rPr>
        <w:t>Koszty w/w robót powinien uwzględnić Wykonawca w cenie ofertowej. Nie podlegają odrębnemu rozliczaniu.</w:t>
      </w:r>
    </w:p>
    <w:p w14:paraId="68BC9436" w14:textId="77777777" w:rsidR="00AE5BDA" w:rsidRPr="00177532" w:rsidRDefault="00AE5BDA" w:rsidP="000516D6">
      <w:pPr>
        <w:contextualSpacing/>
        <w:jc w:val="both"/>
        <w:rPr>
          <w:rFonts w:ascii="Arial Narrow" w:hAnsi="Arial Narrow"/>
          <w:b/>
          <w:sz w:val="20"/>
          <w:szCs w:val="20"/>
        </w:rPr>
      </w:pPr>
    </w:p>
    <w:p w14:paraId="258ED275" w14:textId="77777777" w:rsidR="00E628AA" w:rsidRPr="00177532" w:rsidRDefault="00E628AA" w:rsidP="000516D6">
      <w:pPr>
        <w:contextualSpacing/>
        <w:jc w:val="both"/>
        <w:rPr>
          <w:rFonts w:ascii="Arial Narrow" w:hAnsi="Arial Narrow"/>
          <w:b/>
          <w:sz w:val="20"/>
          <w:szCs w:val="20"/>
        </w:rPr>
      </w:pPr>
      <w:r w:rsidRPr="00177532">
        <w:rPr>
          <w:rFonts w:ascii="Arial Narrow" w:hAnsi="Arial Narrow"/>
          <w:b/>
          <w:sz w:val="20"/>
          <w:szCs w:val="20"/>
        </w:rPr>
        <w:t>1</w:t>
      </w:r>
      <w:r w:rsidR="00AE5BDA" w:rsidRPr="00177532">
        <w:rPr>
          <w:rFonts w:ascii="Arial Narrow" w:hAnsi="Arial Narrow"/>
          <w:b/>
          <w:sz w:val="20"/>
          <w:szCs w:val="20"/>
        </w:rPr>
        <w:t>1</w:t>
      </w:r>
      <w:r w:rsidRPr="00177532">
        <w:rPr>
          <w:rFonts w:ascii="Arial Narrow" w:hAnsi="Arial Narrow"/>
          <w:b/>
          <w:sz w:val="20"/>
          <w:szCs w:val="20"/>
        </w:rPr>
        <w:t xml:space="preserve">. PRZEPISY ZWIĄZANE </w:t>
      </w:r>
    </w:p>
    <w:p w14:paraId="732C8920"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.1. Wymagania ogólne </w:t>
      </w:r>
    </w:p>
    <w:p w14:paraId="0E957A6D"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Specyfikacje Techniczne w różnych miejscach powołują się na</w:t>
      </w:r>
      <w:r w:rsidR="00381C96" w:rsidRPr="00177532">
        <w:rPr>
          <w:rFonts w:ascii="Arial Narrow" w:hAnsi="Arial Narrow"/>
          <w:sz w:val="20"/>
          <w:szCs w:val="20"/>
        </w:rPr>
        <w:t xml:space="preserve"> normy</w:t>
      </w:r>
      <w:r w:rsidRPr="00177532">
        <w:rPr>
          <w:rFonts w:ascii="Arial Narrow" w:hAnsi="Arial Narrow"/>
          <w:sz w:val="20"/>
          <w:szCs w:val="20"/>
        </w:rPr>
        <w:t>, przepisy branżowe, instrukcje.</w:t>
      </w:r>
    </w:p>
    <w:p w14:paraId="17866D5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Przyjmuje się, iż Wykonawca jest w pełni zaznajomiony z ich zawartością i wymaganiami. Uznaje się</w:t>
      </w:r>
      <w:r w:rsidR="0098703C" w:rsidRPr="00177532">
        <w:rPr>
          <w:rFonts w:ascii="Arial Narrow" w:hAnsi="Arial Narrow"/>
          <w:sz w:val="20"/>
          <w:szCs w:val="20"/>
        </w:rPr>
        <w:t xml:space="preserve">, </w:t>
      </w:r>
      <w:r w:rsidRPr="00177532">
        <w:rPr>
          <w:rFonts w:ascii="Arial Narrow" w:hAnsi="Arial Narrow"/>
          <w:sz w:val="20"/>
          <w:szCs w:val="20"/>
        </w:rPr>
        <w:t xml:space="preserve">że przywołanie normy w ST równe jest obowiązkowi jej stosowania dla niniejszej Inwestycji. </w:t>
      </w:r>
    </w:p>
    <w:p w14:paraId="1B1E1A05"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Gdziekolwiek następują odwołania do polskich norm, dopuszczalne jest stosowanie odpowiednich norm krajów Unii Europejskiej. </w:t>
      </w:r>
    </w:p>
    <w:p w14:paraId="6CD9031C"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Roboty będą wykonywane w bezpieczny sposób, ściśle w zgodzie z </w:t>
      </w:r>
      <w:r w:rsidR="00A0768F" w:rsidRPr="00177532">
        <w:rPr>
          <w:rFonts w:ascii="Arial Narrow" w:hAnsi="Arial Narrow"/>
          <w:sz w:val="20"/>
          <w:szCs w:val="20"/>
        </w:rPr>
        <w:t xml:space="preserve">obowiązującymi normami i przepisami. </w:t>
      </w:r>
    </w:p>
    <w:p w14:paraId="5C594C72" w14:textId="77777777" w:rsidR="00E628AA" w:rsidRPr="00177532" w:rsidRDefault="00E628AA" w:rsidP="000516D6">
      <w:pPr>
        <w:contextualSpacing/>
        <w:jc w:val="both"/>
        <w:rPr>
          <w:rFonts w:ascii="Arial Narrow" w:hAnsi="Arial Narrow"/>
          <w:sz w:val="20"/>
          <w:szCs w:val="20"/>
        </w:rPr>
      </w:pPr>
      <w:r w:rsidRPr="00177532">
        <w:rPr>
          <w:rFonts w:ascii="Arial Narrow" w:hAnsi="Arial Narrow"/>
          <w:sz w:val="20"/>
          <w:szCs w:val="20"/>
        </w:rPr>
        <w:t xml:space="preserve">Wykonawca jest zobowiązany do przestrzegania wszystkich norm przy wykonywaniu Robót określonych w </w:t>
      </w:r>
      <w:r w:rsidR="00560307" w:rsidRPr="00177532">
        <w:rPr>
          <w:rFonts w:ascii="Arial Narrow" w:hAnsi="Arial Narrow"/>
          <w:sz w:val="20"/>
          <w:szCs w:val="20"/>
        </w:rPr>
        <w:t>Umowie</w:t>
      </w:r>
      <w:r w:rsidRPr="00177532">
        <w:rPr>
          <w:rFonts w:ascii="Arial Narrow" w:hAnsi="Arial Narrow"/>
          <w:sz w:val="20"/>
          <w:szCs w:val="20"/>
        </w:rPr>
        <w:t xml:space="preserve"> oraz do stosowania ich postanowień na równi ze wszystkimi innymi wymaganiami zawartymi w Specyfikacjach Technicznych. </w:t>
      </w:r>
    </w:p>
    <w:p w14:paraId="68D6943E" w14:textId="77777777" w:rsidR="00E628AA" w:rsidRPr="00177532" w:rsidRDefault="00E628AA" w:rsidP="000516D6">
      <w:pPr>
        <w:contextualSpacing/>
        <w:jc w:val="both"/>
        <w:rPr>
          <w:rFonts w:ascii="Arial Narrow" w:hAnsi="Arial Narrow"/>
          <w:sz w:val="20"/>
          <w:szCs w:val="20"/>
        </w:rPr>
      </w:pPr>
    </w:p>
    <w:p w14:paraId="0B01FEC5" w14:textId="77777777" w:rsidR="00E628AA" w:rsidRDefault="00E628AA" w:rsidP="000516D6">
      <w:pPr>
        <w:contextualSpacing/>
        <w:jc w:val="both"/>
        <w:rPr>
          <w:rFonts w:ascii="Arial Narrow" w:hAnsi="Arial Narrow"/>
          <w:sz w:val="20"/>
          <w:szCs w:val="20"/>
        </w:rPr>
      </w:pPr>
      <w:r w:rsidRPr="00177532">
        <w:rPr>
          <w:rFonts w:ascii="Arial Narrow" w:hAnsi="Arial Narrow"/>
          <w:sz w:val="20"/>
          <w:szCs w:val="20"/>
        </w:rPr>
        <w:t>1</w:t>
      </w:r>
      <w:r w:rsidR="00C419DB" w:rsidRPr="00177532">
        <w:rPr>
          <w:rFonts w:ascii="Arial Narrow" w:hAnsi="Arial Narrow"/>
          <w:sz w:val="20"/>
          <w:szCs w:val="20"/>
        </w:rPr>
        <w:t>1</w:t>
      </w:r>
      <w:r w:rsidRPr="00177532">
        <w:rPr>
          <w:rFonts w:ascii="Arial Narrow" w:hAnsi="Arial Narrow"/>
          <w:sz w:val="20"/>
          <w:szCs w:val="20"/>
        </w:rPr>
        <w:t xml:space="preserve">.2. Wykaz ważniejszych aktów prawnych, norm i przepisów obowiązujących w Polsce dotyczących przedsięwzięcia </w:t>
      </w:r>
    </w:p>
    <w:p w14:paraId="0D6712E6" w14:textId="77777777" w:rsidR="003D6590" w:rsidRDefault="003D6590" w:rsidP="000516D6">
      <w:pPr>
        <w:contextualSpacing/>
        <w:jc w:val="both"/>
        <w:rPr>
          <w:rFonts w:ascii="Arial Narrow" w:hAnsi="Arial Narrow"/>
          <w:sz w:val="20"/>
          <w:szCs w:val="20"/>
        </w:rPr>
      </w:pPr>
    </w:p>
    <w:p w14:paraId="6D468F8C" w14:textId="5D98E935" w:rsidR="003D6590" w:rsidRPr="003D6590" w:rsidRDefault="003D6590" w:rsidP="003D6590">
      <w:pPr>
        <w:contextualSpacing/>
        <w:jc w:val="both"/>
        <w:rPr>
          <w:rFonts w:ascii="Arial Narrow" w:hAnsi="Arial Narrow"/>
          <w:sz w:val="20"/>
          <w:szCs w:val="20"/>
        </w:rPr>
      </w:pPr>
      <w:r>
        <w:rPr>
          <w:rFonts w:ascii="Arial Narrow" w:hAnsi="Arial Narrow"/>
          <w:sz w:val="20"/>
          <w:szCs w:val="20"/>
        </w:rPr>
        <w:t>-U</w:t>
      </w:r>
      <w:r w:rsidRPr="003D6590">
        <w:rPr>
          <w:rFonts w:ascii="Arial Narrow" w:hAnsi="Arial Narrow"/>
          <w:sz w:val="20"/>
          <w:szCs w:val="20"/>
        </w:rPr>
        <w:t xml:space="preserve">stawa z dnia 7 lipca 1994r – Prawo Budowlane (Dz. U. z 2025 r. poz. 418). </w:t>
      </w:r>
    </w:p>
    <w:p w14:paraId="46FDE7B1" w14:textId="4E377497"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 15. czerwca 2002r. w sprawie warunków technicznych, jakim </w:t>
      </w:r>
    </w:p>
    <w:p w14:paraId="15AE58A1"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powinny odpowiadać budynki i ich usytuowanie (Dz. U. z 2022 r. poz. 1225 z </w:t>
      </w:r>
      <w:proofErr w:type="spellStart"/>
      <w:r w:rsidRPr="003D6590">
        <w:rPr>
          <w:rFonts w:ascii="Arial Narrow" w:hAnsi="Arial Narrow"/>
          <w:sz w:val="20"/>
          <w:szCs w:val="20"/>
        </w:rPr>
        <w:t>późn</w:t>
      </w:r>
      <w:proofErr w:type="spellEnd"/>
      <w:r w:rsidRPr="003D6590">
        <w:rPr>
          <w:rFonts w:ascii="Arial Narrow" w:hAnsi="Arial Narrow"/>
          <w:sz w:val="20"/>
          <w:szCs w:val="20"/>
        </w:rPr>
        <w:t xml:space="preserve">. zm.). </w:t>
      </w:r>
    </w:p>
    <w:p w14:paraId="5C8ADE78" w14:textId="408092A2"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dnia 2 września 2004 r. w sprawie szczegółowego zakresu i formy </w:t>
      </w:r>
    </w:p>
    <w:p w14:paraId="56859475"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dokumentacji projektowej, specyfikacji technicznych wykonania i odbioru robót budowlanych oraz </w:t>
      </w:r>
    </w:p>
    <w:p w14:paraId="5D9D37CD" w14:textId="77777777" w:rsidR="003D6590" w:rsidRPr="003D6590" w:rsidRDefault="003D6590" w:rsidP="003D6590">
      <w:pPr>
        <w:contextualSpacing/>
        <w:jc w:val="both"/>
        <w:rPr>
          <w:rFonts w:ascii="Arial Narrow" w:hAnsi="Arial Narrow"/>
          <w:sz w:val="20"/>
          <w:szCs w:val="20"/>
        </w:rPr>
      </w:pPr>
      <w:r w:rsidRPr="003D6590">
        <w:rPr>
          <w:rFonts w:ascii="Arial Narrow" w:hAnsi="Arial Narrow"/>
          <w:sz w:val="20"/>
          <w:szCs w:val="20"/>
        </w:rPr>
        <w:t xml:space="preserve">programu </w:t>
      </w:r>
      <w:proofErr w:type="spellStart"/>
      <w:r w:rsidRPr="003D6590">
        <w:rPr>
          <w:rFonts w:ascii="Arial Narrow" w:hAnsi="Arial Narrow"/>
          <w:sz w:val="20"/>
          <w:szCs w:val="20"/>
        </w:rPr>
        <w:t>funkcjonalno</w:t>
      </w:r>
      <w:proofErr w:type="spellEnd"/>
      <w:r w:rsidRPr="003D6590">
        <w:rPr>
          <w:rFonts w:ascii="Arial Narrow" w:hAnsi="Arial Narrow"/>
          <w:sz w:val="20"/>
          <w:szCs w:val="20"/>
        </w:rPr>
        <w:t xml:space="preserve"> –użytkowego (Dz. U. poz. 2454) </w:t>
      </w:r>
    </w:p>
    <w:p w14:paraId="73729181" w14:textId="1F861929" w:rsidR="003D6590" w:rsidRPr="003D6590" w:rsidRDefault="003D6590" w:rsidP="003D6590">
      <w:pPr>
        <w:contextualSpacing/>
        <w:jc w:val="both"/>
        <w:rPr>
          <w:rFonts w:ascii="Arial Narrow" w:hAnsi="Arial Narrow"/>
          <w:sz w:val="20"/>
          <w:szCs w:val="20"/>
        </w:rPr>
      </w:pPr>
      <w:r>
        <w:rPr>
          <w:rFonts w:ascii="Arial Narrow" w:hAnsi="Arial Narrow"/>
          <w:sz w:val="20"/>
          <w:szCs w:val="20"/>
        </w:rPr>
        <w:t>-</w:t>
      </w:r>
      <w:r w:rsidRPr="003D6590">
        <w:rPr>
          <w:rFonts w:ascii="Arial Narrow" w:hAnsi="Arial Narrow"/>
          <w:sz w:val="20"/>
          <w:szCs w:val="20"/>
        </w:rPr>
        <w:t xml:space="preserve">Rozporządzenie Ministra Infrastruktury z dn. 6.02.2003r. w sprawie bezpieczeństwa i higieny pracy </w:t>
      </w:r>
    </w:p>
    <w:p w14:paraId="0614D93D" w14:textId="0D45007F" w:rsidR="003D6590" w:rsidRDefault="003D6590" w:rsidP="003D6590">
      <w:pPr>
        <w:contextualSpacing/>
        <w:jc w:val="both"/>
        <w:rPr>
          <w:rFonts w:ascii="Arial Narrow" w:hAnsi="Arial Narrow"/>
          <w:sz w:val="20"/>
          <w:szCs w:val="20"/>
        </w:rPr>
      </w:pPr>
      <w:r w:rsidRPr="003D6590">
        <w:rPr>
          <w:rFonts w:ascii="Arial Narrow" w:hAnsi="Arial Narrow"/>
          <w:sz w:val="20"/>
          <w:szCs w:val="20"/>
        </w:rPr>
        <w:t>podczas wykonywania robót budowlanych (Dz. U. Nr 47, poz. 401).</w:t>
      </w:r>
    </w:p>
    <w:p w14:paraId="2662F46F" w14:textId="3BAE696E" w:rsidR="003D6590" w:rsidRDefault="003D6590" w:rsidP="003D6590">
      <w:pPr>
        <w:contextualSpacing/>
        <w:jc w:val="both"/>
        <w:rPr>
          <w:rFonts w:ascii="Arial Narrow" w:hAnsi="Arial Narrow"/>
          <w:sz w:val="20"/>
          <w:szCs w:val="20"/>
        </w:rPr>
      </w:pPr>
      <w:r>
        <w:rPr>
          <w:rFonts w:ascii="Arial Narrow" w:hAnsi="Arial Narrow"/>
          <w:sz w:val="20"/>
          <w:szCs w:val="20"/>
        </w:rPr>
        <w:t xml:space="preserve">- </w:t>
      </w:r>
      <w:r w:rsidRPr="003D6590">
        <w:rPr>
          <w:rFonts w:ascii="Arial Narrow" w:hAnsi="Arial Narrow"/>
          <w:sz w:val="20"/>
          <w:szCs w:val="20"/>
        </w:rPr>
        <w:t>PN-EN 14351-1: Okna i drzwi – Norma wyrobu</w:t>
      </w:r>
      <w:r>
        <w:rPr>
          <w:rFonts w:ascii="Arial Narrow" w:hAnsi="Arial Narrow"/>
          <w:sz w:val="20"/>
          <w:szCs w:val="20"/>
        </w:rPr>
        <w:t xml:space="preserve"> lub równoważne</w:t>
      </w:r>
      <w:r w:rsidRPr="003D6590">
        <w:rPr>
          <w:rFonts w:ascii="Arial Narrow" w:hAnsi="Arial Narrow"/>
          <w:sz w:val="20"/>
          <w:szCs w:val="20"/>
        </w:rPr>
        <w:t>,</w:t>
      </w:r>
    </w:p>
    <w:p w14:paraId="436365F0" w14:textId="77777777" w:rsidR="003D6590" w:rsidRDefault="003D6590" w:rsidP="000516D6">
      <w:pPr>
        <w:contextualSpacing/>
        <w:jc w:val="both"/>
        <w:rPr>
          <w:rFonts w:ascii="Arial Narrow" w:hAnsi="Arial Narrow"/>
          <w:sz w:val="20"/>
          <w:szCs w:val="20"/>
        </w:rPr>
      </w:pPr>
    </w:p>
    <w:p w14:paraId="5E09B3A1" w14:textId="77777777" w:rsidR="003D6590" w:rsidRDefault="003D6590" w:rsidP="000516D6">
      <w:pPr>
        <w:contextualSpacing/>
        <w:jc w:val="both"/>
        <w:rPr>
          <w:rFonts w:ascii="Arial Narrow" w:hAnsi="Arial Narrow"/>
          <w:sz w:val="20"/>
          <w:szCs w:val="20"/>
        </w:rPr>
      </w:pPr>
    </w:p>
    <w:p w14:paraId="04C9D2C1" w14:textId="77777777" w:rsidR="003D6590" w:rsidRDefault="003D6590" w:rsidP="000516D6">
      <w:pPr>
        <w:contextualSpacing/>
        <w:jc w:val="both"/>
        <w:rPr>
          <w:rFonts w:ascii="Arial Narrow" w:hAnsi="Arial Narrow"/>
          <w:sz w:val="20"/>
          <w:szCs w:val="20"/>
        </w:rPr>
      </w:pPr>
    </w:p>
    <w:p w14:paraId="17E61153" w14:textId="77777777" w:rsidR="003D6590" w:rsidRDefault="003D6590" w:rsidP="000516D6">
      <w:pPr>
        <w:contextualSpacing/>
        <w:jc w:val="both"/>
        <w:rPr>
          <w:rFonts w:ascii="Arial Narrow" w:hAnsi="Arial Narrow"/>
          <w:sz w:val="20"/>
          <w:szCs w:val="20"/>
        </w:rPr>
      </w:pPr>
    </w:p>
    <w:p w14:paraId="7AB1CD47" w14:textId="77777777" w:rsidR="003D6590" w:rsidRDefault="003D6590" w:rsidP="000516D6">
      <w:pPr>
        <w:contextualSpacing/>
        <w:jc w:val="both"/>
        <w:rPr>
          <w:rFonts w:ascii="Arial Narrow" w:hAnsi="Arial Narrow"/>
          <w:sz w:val="20"/>
          <w:szCs w:val="20"/>
        </w:rPr>
      </w:pPr>
    </w:p>
    <w:p w14:paraId="033BA563" w14:textId="77777777" w:rsidR="003D6590" w:rsidRDefault="003D6590" w:rsidP="000516D6">
      <w:pPr>
        <w:contextualSpacing/>
        <w:jc w:val="both"/>
        <w:rPr>
          <w:rFonts w:ascii="Arial Narrow" w:hAnsi="Arial Narrow"/>
          <w:sz w:val="20"/>
          <w:szCs w:val="20"/>
        </w:rPr>
      </w:pPr>
    </w:p>
    <w:p w14:paraId="366DC5FF" w14:textId="77777777" w:rsidR="003D6590" w:rsidRDefault="003D6590" w:rsidP="000516D6">
      <w:pPr>
        <w:contextualSpacing/>
        <w:jc w:val="both"/>
        <w:rPr>
          <w:rFonts w:ascii="Arial Narrow" w:hAnsi="Arial Narrow"/>
          <w:sz w:val="20"/>
          <w:szCs w:val="20"/>
        </w:rPr>
      </w:pPr>
    </w:p>
    <w:p w14:paraId="6B2CD4E4" w14:textId="77777777" w:rsidR="00531E2A" w:rsidRPr="00177532" w:rsidRDefault="00531E2A">
      <w:pPr>
        <w:rPr>
          <w:rFonts w:ascii="Arial Narrow" w:eastAsia="Calibri" w:hAnsi="Arial Narrow" w:cs="Arial"/>
          <w:b/>
          <w:bCs/>
          <w:sz w:val="28"/>
          <w:szCs w:val="28"/>
        </w:rPr>
      </w:pPr>
    </w:p>
    <w:p w14:paraId="31F01987" w14:textId="77777777" w:rsidR="00531E2A" w:rsidRPr="00177532" w:rsidRDefault="00531E2A">
      <w:pPr>
        <w:rPr>
          <w:rFonts w:ascii="Arial Narrow" w:eastAsia="Calibri" w:hAnsi="Arial Narrow" w:cs="Arial"/>
          <w:bCs/>
          <w:sz w:val="20"/>
          <w:szCs w:val="20"/>
        </w:rPr>
      </w:pPr>
    </w:p>
    <w:p w14:paraId="63101CB1" w14:textId="77777777" w:rsidR="003B7D7F" w:rsidRDefault="003B7D7F">
      <w:pPr>
        <w:rPr>
          <w:rFonts w:ascii="Arial Narrow" w:eastAsia="Calibri" w:hAnsi="Arial Narrow" w:cs="Arial"/>
          <w:b/>
          <w:bCs/>
          <w:sz w:val="28"/>
          <w:szCs w:val="28"/>
        </w:rPr>
      </w:pPr>
    </w:p>
    <w:p w14:paraId="7C29AB88" w14:textId="77777777" w:rsidR="00C87098" w:rsidRDefault="00C87098">
      <w:pPr>
        <w:rPr>
          <w:rFonts w:ascii="Arial Narrow" w:eastAsia="Calibri" w:hAnsi="Arial Narrow" w:cs="Arial"/>
          <w:b/>
          <w:bCs/>
          <w:sz w:val="28"/>
          <w:szCs w:val="28"/>
        </w:rPr>
      </w:pPr>
    </w:p>
    <w:p w14:paraId="65A67C8F" w14:textId="77777777" w:rsidR="00E87A37" w:rsidRDefault="00E87A37">
      <w:pPr>
        <w:rPr>
          <w:rFonts w:ascii="Arial Narrow" w:eastAsia="Calibri" w:hAnsi="Arial Narrow" w:cs="Arial"/>
          <w:b/>
          <w:bCs/>
          <w:sz w:val="28"/>
          <w:szCs w:val="28"/>
        </w:rPr>
      </w:pPr>
    </w:p>
    <w:p w14:paraId="3F057967" w14:textId="77777777" w:rsidR="00E87A37" w:rsidRDefault="00E87A37">
      <w:pPr>
        <w:rPr>
          <w:rFonts w:ascii="Arial Narrow" w:eastAsia="Calibri" w:hAnsi="Arial Narrow" w:cs="Arial"/>
          <w:b/>
          <w:bCs/>
          <w:sz w:val="28"/>
          <w:szCs w:val="28"/>
        </w:rPr>
      </w:pPr>
    </w:p>
    <w:p w14:paraId="500F3D22" w14:textId="77777777" w:rsidR="008B6CFA" w:rsidRDefault="008B6CFA">
      <w:pPr>
        <w:rPr>
          <w:rFonts w:ascii="Arial Narrow" w:eastAsia="Calibri" w:hAnsi="Arial Narrow" w:cs="Arial"/>
          <w:b/>
          <w:bCs/>
          <w:sz w:val="28"/>
          <w:szCs w:val="28"/>
        </w:rPr>
      </w:pPr>
    </w:p>
    <w:p w14:paraId="73A91D96" w14:textId="77777777" w:rsidR="008B6CFA" w:rsidRDefault="008B6CFA">
      <w:pPr>
        <w:rPr>
          <w:rFonts w:ascii="Arial Narrow" w:eastAsia="Calibri" w:hAnsi="Arial Narrow" w:cs="Arial"/>
          <w:b/>
          <w:bCs/>
          <w:sz w:val="28"/>
          <w:szCs w:val="28"/>
        </w:rPr>
      </w:pPr>
    </w:p>
    <w:p w14:paraId="39E0F456" w14:textId="77777777" w:rsidR="008B6CFA" w:rsidRDefault="008B6CFA">
      <w:pPr>
        <w:rPr>
          <w:rFonts w:ascii="Arial Narrow" w:eastAsia="Calibri" w:hAnsi="Arial Narrow" w:cs="Arial"/>
          <w:b/>
          <w:bCs/>
          <w:sz w:val="28"/>
          <w:szCs w:val="28"/>
        </w:rPr>
      </w:pPr>
    </w:p>
    <w:p w14:paraId="400A51A8" w14:textId="77777777" w:rsidR="00063CA7" w:rsidRDefault="00063CA7">
      <w:pPr>
        <w:rPr>
          <w:rFonts w:ascii="Arial Narrow" w:eastAsia="Calibri" w:hAnsi="Arial Narrow" w:cs="Arial"/>
          <w:b/>
          <w:bCs/>
          <w:sz w:val="28"/>
          <w:szCs w:val="28"/>
        </w:rPr>
      </w:pPr>
    </w:p>
    <w:p w14:paraId="6FAC9BFF" w14:textId="77777777" w:rsidR="00063CA7" w:rsidRDefault="00063CA7">
      <w:pPr>
        <w:rPr>
          <w:rFonts w:ascii="Arial Narrow" w:eastAsia="Calibri" w:hAnsi="Arial Narrow" w:cs="Arial"/>
          <w:b/>
          <w:bCs/>
          <w:sz w:val="28"/>
          <w:szCs w:val="28"/>
        </w:rPr>
      </w:pPr>
    </w:p>
    <w:p w14:paraId="540ED0E9" w14:textId="77777777" w:rsidR="00063CA7" w:rsidRDefault="00063CA7">
      <w:pPr>
        <w:rPr>
          <w:rFonts w:ascii="Arial Narrow" w:eastAsia="Calibri" w:hAnsi="Arial Narrow" w:cs="Arial"/>
          <w:b/>
          <w:bCs/>
          <w:sz w:val="28"/>
          <w:szCs w:val="28"/>
        </w:rPr>
      </w:pPr>
    </w:p>
    <w:p w14:paraId="322D45EF" w14:textId="77777777" w:rsidR="00063CA7" w:rsidRDefault="00063CA7">
      <w:pPr>
        <w:rPr>
          <w:rFonts w:ascii="Arial Narrow" w:eastAsia="Calibri" w:hAnsi="Arial Narrow" w:cs="Arial"/>
          <w:b/>
          <w:bCs/>
          <w:sz w:val="28"/>
          <w:szCs w:val="28"/>
        </w:rPr>
      </w:pPr>
    </w:p>
    <w:p w14:paraId="0196D975" w14:textId="77777777" w:rsidR="003E2017" w:rsidRDefault="003E2017">
      <w:pPr>
        <w:rPr>
          <w:rFonts w:ascii="Arial Narrow" w:eastAsia="Calibri" w:hAnsi="Arial Narrow" w:cs="Arial"/>
          <w:b/>
          <w:bCs/>
          <w:sz w:val="28"/>
          <w:szCs w:val="28"/>
        </w:rPr>
      </w:pPr>
    </w:p>
    <w:p w14:paraId="761F6428" w14:textId="77777777" w:rsidR="003E2017" w:rsidRDefault="003E2017">
      <w:pPr>
        <w:rPr>
          <w:rFonts w:ascii="Arial Narrow" w:eastAsia="Calibri" w:hAnsi="Arial Narrow" w:cs="Arial"/>
          <w:b/>
          <w:bCs/>
          <w:sz w:val="28"/>
          <w:szCs w:val="28"/>
        </w:rPr>
      </w:pPr>
    </w:p>
    <w:p w14:paraId="48780C60" w14:textId="77777777" w:rsidR="003E2017" w:rsidRDefault="003E2017">
      <w:pPr>
        <w:rPr>
          <w:rFonts w:ascii="Arial Narrow" w:eastAsia="Calibri" w:hAnsi="Arial Narrow" w:cs="Arial"/>
          <w:b/>
          <w:bCs/>
          <w:sz w:val="28"/>
          <w:szCs w:val="28"/>
        </w:rPr>
      </w:pPr>
    </w:p>
    <w:p w14:paraId="01A05987" w14:textId="77777777" w:rsidR="00063CA7" w:rsidRDefault="00063CA7">
      <w:pPr>
        <w:rPr>
          <w:rFonts w:ascii="Arial Narrow" w:eastAsia="Calibri" w:hAnsi="Arial Narrow" w:cs="Arial"/>
          <w:b/>
          <w:bCs/>
          <w:sz w:val="28"/>
          <w:szCs w:val="28"/>
        </w:rPr>
      </w:pPr>
    </w:p>
    <w:p w14:paraId="060A5000" w14:textId="77777777" w:rsidR="008B6CFA" w:rsidRDefault="008B6CFA">
      <w:pPr>
        <w:rPr>
          <w:rFonts w:ascii="Arial Narrow" w:eastAsia="Calibri" w:hAnsi="Arial Narrow" w:cs="Arial"/>
          <w:b/>
          <w:bCs/>
          <w:sz w:val="28"/>
          <w:szCs w:val="28"/>
        </w:rPr>
      </w:pPr>
    </w:p>
    <w:p w14:paraId="29492497" w14:textId="77777777" w:rsidR="00A4421C" w:rsidRDefault="00A4421C">
      <w:pPr>
        <w:rPr>
          <w:rFonts w:ascii="Arial Narrow" w:eastAsia="Calibri" w:hAnsi="Arial Narrow" w:cs="Arial"/>
          <w:b/>
          <w:bCs/>
          <w:sz w:val="28"/>
          <w:szCs w:val="28"/>
        </w:rPr>
      </w:pPr>
    </w:p>
    <w:p w14:paraId="7F424A30" w14:textId="77777777" w:rsidR="00A4421C" w:rsidRDefault="00A4421C">
      <w:pPr>
        <w:rPr>
          <w:rFonts w:ascii="Arial Narrow" w:eastAsia="Calibri" w:hAnsi="Arial Narrow" w:cs="Arial"/>
          <w:b/>
          <w:bCs/>
          <w:sz w:val="28"/>
          <w:szCs w:val="28"/>
        </w:rPr>
      </w:pPr>
    </w:p>
    <w:p w14:paraId="034402C2" w14:textId="77777777" w:rsidR="00A4421C" w:rsidRDefault="00A4421C">
      <w:pPr>
        <w:rPr>
          <w:rFonts w:ascii="Arial Narrow" w:eastAsia="Calibri" w:hAnsi="Arial Narrow" w:cs="Arial"/>
          <w:b/>
          <w:bCs/>
          <w:sz w:val="28"/>
          <w:szCs w:val="28"/>
        </w:rPr>
      </w:pPr>
    </w:p>
    <w:p w14:paraId="71C056B3" w14:textId="77777777" w:rsidR="00A4421C" w:rsidRDefault="00A4421C">
      <w:pPr>
        <w:rPr>
          <w:rFonts w:ascii="Arial Narrow" w:eastAsia="Calibri" w:hAnsi="Arial Narrow" w:cs="Arial"/>
          <w:b/>
          <w:bCs/>
          <w:sz w:val="28"/>
          <w:szCs w:val="28"/>
        </w:rPr>
      </w:pPr>
    </w:p>
    <w:p w14:paraId="54ABD1C9" w14:textId="77777777" w:rsidR="00C87098" w:rsidRPr="00177532" w:rsidRDefault="00C87098">
      <w:pPr>
        <w:rPr>
          <w:rFonts w:ascii="Arial Narrow" w:eastAsia="Calibri" w:hAnsi="Arial Narrow" w:cs="Arial"/>
          <w:b/>
          <w:bCs/>
          <w:sz w:val="28"/>
          <w:szCs w:val="28"/>
        </w:rPr>
      </w:pPr>
    </w:p>
    <w:p w14:paraId="5E9BF84A" w14:textId="77777777" w:rsidR="00026EE9" w:rsidRPr="00177532" w:rsidRDefault="00026EE9" w:rsidP="00026EE9">
      <w:pPr>
        <w:autoSpaceDE w:val="0"/>
        <w:autoSpaceDN w:val="0"/>
        <w:adjustRightInd w:val="0"/>
        <w:spacing w:line="360" w:lineRule="auto"/>
        <w:jc w:val="center"/>
        <w:rPr>
          <w:rFonts w:ascii="Arial Narrow" w:eastAsia="Calibri" w:hAnsi="Arial Narrow" w:cs="Arial"/>
          <w:b/>
          <w:bCs/>
        </w:rPr>
      </w:pPr>
      <w:r w:rsidRPr="00177532">
        <w:rPr>
          <w:rFonts w:ascii="Arial Narrow" w:eastAsia="Calibri" w:hAnsi="Arial Narrow" w:cs="Arial"/>
          <w:b/>
          <w:bCs/>
        </w:rPr>
        <w:t>ST</w:t>
      </w:r>
      <w:r w:rsidR="00C0512A" w:rsidRPr="00177532">
        <w:rPr>
          <w:rFonts w:ascii="Arial Narrow" w:eastAsia="Calibri" w:hAnsi="Arial Narrow" w:cs="Arial"/>
          <w:b/>
          <w:bCs/>
        </w:rPr>
        <w:t>R</w:t>
      </w:r>
      <w:r w:rsidR="00F049BC" w:rsidRPr="00177532">
        <w:rPr>
          <w:rFonts w:ascii="Arial Narrow" w:eastAsia="Calibri" w:hAnsi="Arial Narrow" w:cs="Arial"/>
          <w:b/>
          <w:bCs/>
        </w:rPr>
        <w:t xml:space="preserve"> </w:t>
      </w:r>
      <w:r w:rsidRPr="00177532">
        <w:rPr>
          <w:rFonts w:ascii="Arial Narrow" w:eastAsia="Calibri" w:hAnsi="Arial Narrow" w:cs="Arial"/>
          <w:b/>
          <w:bCs/>
        </w:rPr>
        <w:t>1</w:t>
      </w:r>
    </w:p>
    <w:p w14:paraId="20911AC8" w14:textId="013F17C4" w:rsidR="00026EE9" w:rsidRPr="00177532" w:rsidRDefault="00B353E0" w:rsidP="00026EE9">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Szczegółowa specyfikacja techniczna </w:t>
      </w:r>
      <w:r w:rsidR="00AF42F2">
        <w:rPr>
          <w:rFonts w:ascii="Arial Narrow" w:eastAsia="Calibri" w:hAnsi="Arial Narrow" w:cs="Arial"/>
          <w:b/>
          <w:bCs/>
          <w:u w:val="single"/>
        </w:rPr>
        <w:t xml:space="preserve">demontażu okien </w:t>
      </w:r>
    </w:p>
    <w:p w14:paraId="4F675C1E" w14:textId="77777777" w:rsidR="003E2017" w:rsidRPr="003E2017" w:rsidRDefault="003E2017" w:rsidP="003E2017">
      <w:pPr>
        <w:autoSpaceDE w:val="0"/>
        <w:autoSpaceDN w:val="0"/>
        <w:adjustRightInd w:val="0"/>
        <w:rPr>
          <w:rFonts w:ascii="Arial Narrow" w:hAnsi="Arial Narrow"/>
          <w:b/>
        </w:rPr>
      </w:pPr>
    </w:p>
    <w:p w14:paraId="4B45D1D9" w14:textId="77777777" w:rsidR="003E2017" w:rsidRPr="003E2017" w:rsidRDefault="003E2017" w:rsidP="003E2017">
      <w:pPr>
        <w:autoSpaceDE w:val="0"/>
        <w:autoSpaceDN w:val="0"/>
        <w:adjustRightInd w:val="0"/>
        <w:rPr>
          <w:rFonts w:ascii="Arial Narrow" w:hAnsi="Arial Narrow"/>
          <w:b/>
        </w:rPr>
      </w:pPr>
      <w:r w:rsidRPr="003E2017">
        <w:rPr>
          <w:rFonts w:ascii="Arial Narrow" w:hAnsi="Arial Narrow"/>
          <w:b/>
        </w:rPr>
        <w:t xml:space="preserve">ZADANIE :               </w:t>
      </w:r>
      <w:r w:rsidRPr="003E2017">
        <w:rPr>
          <w:rFonts w:ascii="Arial Narrow" w:hAnsi="Arial Narrow"/>
          <w:b/>
        </w:rPr>
        <w:tab/>
        <w:t xml:space="preserve">WYMIANA STOLARKI OKIENNEJ W BUDYNKU URZĘDU SKARBOWEGO </w:t>
      </w:r>
    </w:p>
    <w:p w14:paraId="509061B3" w14:textId="1C6453EB" w:rsidR="003E2017" w:rsidRPr="003E2017" w:rsidRDefault="003E2017" w:rsidP="003E2017">
      <w:pPr>
        <w:autoSpaceDE w:val="0"/>
        <w:autoSpaceDN w:val="0"/>
        <w:adjustRightInd w:val="0"/>
        <w:rPr>
          <w:rFonts w:ascii="Arial Narrow" w:hAnsi="Arial Narrow"/>
          <w:b/>
        </w:rPr>
      </w:pPr>
      <w:r>
        <w:rPr>
          <w:rFonts w:ascii="Arial Narrow" w:hAnsi="Arial Narrow"/>
          <w:b/>
        </w:rPr>
        <w:t xml:space="preserve">                                       </w:t>
      </w:r>
      <w:r w:rsidRPr="003E2017">
        <w:rPr>
          <w:rFonts w:ascii="Arial Narrow" w:hAnsi="Arial Narrow"/>
          <w:b/>
        </w:rPr>
        <w:t>W KOLBUSZOWEJ</w:t>
      </w:r>
    </w:p>
    <w:p w14:paraId="4E00F122" w14:textId="77777777" w:rsidR="003E2017" w:rsidRPr="003E2017" w:rsidRDefault="003E2017" w:rsidP="003E2017">
      <w:pPr>
        <w:autoSpaceDE w:val="0"/>
        <w:autoSpaceDN w:val="0"/>
        <w:adjustRightInd w:val="0"/>
        <w:rPr>
          <w:rFonts w:ascii="Arial Narrow" w:hAnsi="Arial Narrow"/>
          <w:b/>
        </w:rPr>
      </w:pPr>
    </w:p>
    <w:p w14:paraId="152F8EC7" w14:textId="77777777" w:rsidR="003E2017" w:rsidRPr="003E2017" w:rsidRDefault="003E2017" w:rsidP="003E2017">
      <w:pPr>
        <w:autoSpaceDE w:val="0"/>
        <w:autoSpaceDN w:val="0"/>
        <w:adjustRightInd w:val="0"/>
        <w:rPr>
          <w:rFonts w:ascii="Arial Narrow" w:hAnsi="Arial Narrow"/>
          <w:b/>
        </w:rPr>
      </w:pPr>
      <w:r w:rsidRPr="003E2017">
        <w:rPr>
          <w:rFonts w:ascii="Arial Narrow" w:hAnsi="Arial Narrow"/>
          <w:b/>
        </w:rPr>
        <w:t>OBIETK :</w:t>
      </w:r>
      <w:r w:rsidRPr="003E2017">
        <w:rPr>
          <w:rFonts w:ascii="Arial Narrow" w:hAnsi="Arial Narrow"/>
          <w:b/>
        </w:rPr>
        <w:tab/>
        <w:t xml:space="preserve">   </w:t>
      </w:r>
      <w:r w:rsidRPr="003E2017">
        <w:rPr>
          <w:rFonts w:ascii="Arial Narrow" w:hAnsi="Arial Narrow"/>
          <w:b/>
        </w:rPr>
        <w:tab/>
        <w:t xml:space="preserve"> BUDYNEK URZĘDU SKARBOWEGO W KOLBUSZOWEJ</w:t>
      </w:r>
    </w:p>
    <w:p w14:paraId="5C853192" w14:textId="77777777" w:rsidR="003E2017" w:rsidRPr="003E2017" w:rsidRDefault="003E2017" w:rsidP="003E2017">
      <w:pPr>
        <w:autoSpaceDE w:val="0"/>
        <w:autoSpaceDN w:val="0"/>
        <w:adjustRightInd w:val="0"/>
        <w:rPr>
          <w:rFonts w:ascii="Arial Narrow" w:hAnsi="Arial Narrow"/>
          <w:b/>
        </w:rPr>
      </w:pPr>
    </w:p>
    <w:p w14:paraId="1685BA3E" w14:textId="7CCBA09A" w:rsidR="00AF42F2" w:rsidRPr="00177532" w:rsidRDefault="003E2017" w:rsidP="003E2017">
      <w:pPr>
        <w:autoSpaceDE w:val="0"/>
        <w:autoSpaceDN w:val="0"/>
        <w:adjustRightInd w:val="0"/>
        <w:rPr>
          <w:rFonts w:ascii="Arial Narrow" w:hAnsi="Arial Narrow"/>
          <w:b/>
        </w:rPr>
      </w:pPr>
      <w:r w:rsidRPr="003E2017">
        <w:rPr>
          <w:rFonts w:ascii="Arial Narrow" w:hAnsi="Arial Narrow"/>
          <w:b/>
        </w:rPr>
        <w:t xml:space="preserve">ADRES BUDOWY:  </w:t>
      </w:r>
      <w:r w:rsidRPr="003E2017">
        <w:rPr>
          <w:rFonts w:ascii="Arial Narrow" w:hAnsi="Arial Narrow"/>
          <w:b/>
        </w:rPr>
        <w:tab/>
        <w:t xml:space="preserve">UL. KOŚCIUSZKI 20 ,36-100 KOLBUSZOWA  </w:t>
      </w:r>
    </w:p>
    <w:p w14:paraId="2346A941" w14:textId="77777777" w:rsidR="00AF42F2" w:rsidRPr="00177532" w:rsidRDefault="00AF42F2" w:rsidP="00AF42F2">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68D7D616" w14:textId="77777777" w:rsidR="00AF42F2" w:rsidRPr="00177532" w:rsidRDefault="00AF42F2" w:rsidP="00AF42F2">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4DBB5DC8" w14:textId="77777777" w:rsidR="00026EE9" w:rsidRPr="00177532" w:rsidRDefault="00026EE9" w:rsidP="00026EE9">
      <w:pPr>
        <w:autoSpaceDE w:val="0"/>
        <w:autoSpaceDN w:val="0"/>
        <w:adjustRightInd w:val="0"/>
        <w:spacing w:line="360" w:lineRule="auto"/>
        <w:rPr>
          <w:rFonts w:ascii="Arial Narrow" w:eastAsia="Calibri" w:hAnsi="Arial Narrow" w:cs="Arial"/>
          <w:b/>
          <w:bCs/>
        </w:rPr>
      </w:pPr>
    </w:p>
    <w:p w14:paraId="73229C46" w14:textId="77777777" w:rsidR="0003073D" w:rsidRPr="0003073D" w:rsidRDefault="0003073D" w:rsidP="0003073D">
      <w:pPr>
        <w:spacing w:line="360" w:lineRule="auto"/>
        <w:ind w:right="-8"/>
        <w:rPr>
          <w:rFonts w:ascii="Arial Narrow" w:hAnsi="Arial Narrow"/>
        </w:rPr>
      </w:pPr>
      <w:r w:rsidRPr="0003073D">
        <w:rPr>
          <w:rFonts w:ascii="Arial Narrow" w:hAnsi="Arial Narrow"/>
        </w:rPr>
        <w:t>•</w:t>
      </w:r>
      <w:r w:rsidRPr="0003073D">
        <w:rPr>
          <w:rFonts w:ascii="Arial Narrow" w:hAnsi="Arial Narrow"/>
        </w:rPr>
        <w:tab/>
        <w:t>CPV 45111300-1 Roboty rozbiórkowe</w:t>
      </w:r>
    </w:p>
    <w:p w14:paraId="68DA8EF5" w14:textId="11D21794" w:rsidR="00026EE9" w:rsidRPr="00177532" w:rsidRDefault="0003073D" w:rsidP="0003073D">
      <w:pPr>
        <w:spacing w:line="360" w:lineRule="auto"/>
        <w:ind w:right="-8"/>
        <w:rPr>
          <w:rFonts w:ascii="Arial Narrow" w:hAnsi="Arial Narrow"/>
          <w:b/>
        </w:rPr>
      </w:pPr>
      <w:r w:rsidRPr="0003073D">
        <w:rPr>
          <w:rFonts w:ascii="Arial Narrow" w:hAnsi="Arial Narrow"/>
        </w:rPr>
        <w:t>•</w:t>
      </w:r>
      <w:r w:rsidRPr="0003073D">
        <w:rPr>
          <w:rFonts w:ascii="Arial Narrow" w:hAnsi="Arial Narrow"/>
        </w:rPr>
        <w:tab/>
        <w:t>CPV 45111220-6 Roboty w zakresie usuwania gruzu</w:t>
      </w:r>
    </w:p>
    <w:p w14:paraId="23AB4F28" w14:textId="77777777" w:rsidR="00026EE9" w:rsidRPr="00177532" w:rsidRDefault="00026EE9" w:rsidP="00026EE9">
      <w:pPr>
        <w:spacing w:line="360" w:lineRule="auto"/>
        <w:ind w:right="-8"/>
        <w:rPr>
          <w:rFonts w:ascii="Arial Narrow" w:hAnsi="Arial Narrow"/>
          <w:b/>
          <w:sz w:val="20"/>
          <w:szCs w:val="20"/>
        </w:rPr>
      </w:pPr>
    </w:p>
    <w:p w14:paraId="26060DA5" w14:textId="3BC278DA"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1.WSTĘP</w:t>
      </w:r>
    </w:p>
    <w:p w14:paraId="51464AFB" w14:textId="42C7D092"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 xml:space="preserve">1.1. Przedmiot </w:t>
      </w:r>
      <w:r w:rsidR="0003073D">
        <w:rPr>
          <w:rFonts w:ascii="Arial Narrow" w:hAnsi="Arial Narrow"/>
          <w:b/>
          <w:bCs/>
          <w:sz w:val="20"/>
          <w:szCs w:val="20"/>
        </w:rPr>
        <w:t xml:space="preserve">i zakres robót </w:t>
      </w:r>
    </w:p>
    <w:p w14:paraId="10B7696F" w14:textId="0D125F1E" w:rsidR="00B353E0" w:rsidRDefault="00026EE9" w:rsidP="00026EE9">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w:t>
      </w:r>
      <w:r w:rsidR="00B353E0">
        <w:rPr>
          <w:rFonts w:ascii="Arial Narrow" w:hAnsi="Arial Narrow"/>
          <w:sz w:val="20"/>
          <w:szCs w:val="20"/>
        </w:rPr>
        <w:t xml:space="preserve">związanych </w:t>
      </w:r>
      <w:r w:rsidR="00AF42F2">
        <w:rPr>
          <w:rFonts w:ascii="Arial Narrow" w:hAnsi="Arial Narrow"/>
          <w:sz w:val="20"/>
          <w:szCs w:val="20"/>
        </w:rPr>
        <w:t>demontażem okien drewnianych oraz demontażem rolet/żaluzji.</w:t>
      </w:r>
    </w:p>
    <w:p w14:paraId="290566ED" w14:textId="5030E661" w:rsidR="00B353E0" w:rsidRDefault="00AF42F2" w:rsidP="00026EE9">
      <w:pPr>
        <w:spacing w:line="360" w:lineRule="auto"/>
        <w:rPr>
          <w:rFonts w:ascii="Arial Narrow" w:hAnsi="Arial Narrow"/>
          <w:sz w:val="20"/>
          <w:szCs w:val="20"/>
        </w:rPr>
      </w:pPr>
      <w:r>
        <w:rPr>
          <w:rFonts w:ascii="Arial Narrow" w:hAnsi="Arial Narrow"/>
          <w:sz w:val="20"/>
          <w:szCs w:val="20"/>
        </w:rPr>
        <w:t>Prace demontażowe obejmują :</w:t>
      </w:r>
    </w:p>
    <w:p w14:paraId="59CD525C" w14:textId="2E299A2B"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Zabezpieczenie pomieszczeń, posadzek i wyposażenia przed zapyleniem oraz uszkodzeniem</w:t>
      </w:r>
    </w:p>
    <w:p w14:paraId="44D4EB5A" w14:textId="3374DDFA"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Zdemontowanie skrzydeł okiennych</w:t>
      </w:r>
      <w:r w:rsidR="00A4421C">
        <w:rPr>
          <w:rFonts w:ascii="Arial Narrow" w:eastAsia="Times New Roman" w:hAnsi="Arial Narrow" w:cs="Times New Roman"/>
          <w:sz w:val="20"/>
          <w:szCs w:val="20"/>
          <w:lang w:eastAsia="pl-PL"/>
        </w:rPr>
        <w:t>.</w:t>
      </w:r>
    </w:p>
    <w:p w14:paraId="6E055BBB" w14:textId="25749A56"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Demontaż ościeżnic (ram okiennych) poprzez rozcięcie i ostrożne wywleczenie z muru.</w:t>
      </w:r>
    </w:p>
    <w:p w14:paraId="675AE148" w14:textId="77777777" w:rsidR="00AF42F2" w:rsidRDefault="00AF42F2" w:rsidP="000D0891">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Oczyszczenie ościeży z pozostałości starych materiałów uszczelniających (pakuły, pianki, zaprawy).</w:t>
      </w:r>
    </w:p>
    <w:p w14:paraId="1FE313F9" w14:textId="3D59A3DE" w:rsidR="00AF42F2" w:rsidRDefault="00AF42F2" w:rsidP="00AF42F2">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sidRPr="00AF42F2">
        <w:rPr>
          <w:rFonts w:ascii="Arial Narrow" w:eastAsia="Times New Roman" w:hAnsi="Arial Narrow" w:cs="Times New Roman"/>
          <w:sz w:val="20"/>
          <w:szCs w:val="20"/>
          <w:lang w:eastAsia="pl-PL"/>
        </w:rPr>
        <w:t>Segregację, spakowanie, wyniesienie, wywóz oraz utylizację odpadów z demontażu na składowisko</w:t>
      </w:r>
      <w:r>
        <w:rPr>
          <w:rFonts w:ascii="Arial Narrow" w:eastAsia="Times New Roman" w:hAnsi="Arial Narrow" w:cs="Times New Roman"/>
          <w:sz w:val="20"/>
          <w:szCs w:val="20"/>
          <w:lang w:eastAsia="pl-PL"/>
        </w:rPr>
        <w:t>.</w:t>
      </w:r>
    </w:p>
    <w:p w14:paraId="7F00999C" w14:textId="75600993" w:rsidR="000C6717" w:rsidRDefault="000C6717" w:rsidP="00AF42F2">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Demontaż parapetów,</w:t>
      </w:r>
    </w:p>
    <w:p w14:paraId="6E0DDDFC" w14:textId="461A01A7" w:rsidR="000C6717" w:rsidRPr="0003073D" w:rsidRDefault="000C6717" w:rsidP="00AF42F2">
      <w:pPr>
        <w:pStyle w:val="Akapitzlist"/>
        <w:numPr>
          <w:ilvl w:val="0"/>
          <w:numId w:val="3"/>
        </w:numPr>
        <w:tabs>
          <w:tab w:val="left" w:pos="142"/>
        </w:tabs>
        <w:spacing w:after="0" w:line="360" w:lineRule="auto"/>
        <w:ind w:left="0" w:firstLine="0"/>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Demontaż i ponowny montaż krat w oknach piwnicy. </w:t>
      </w:r>
    </w:p>
    <w:p w14:paraId="4F4A48DF"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1.2. Wyszczególnienie i opis prac towarzyszących i robót tymczasowych</w:t>
      </w:r>
    </w:p>
    <w:p w14:paraId="6FDA6462" w14:textId="77777777" w:rsidR="00026EE9" w:rsidRPr="00177532" w:rsidRDefault="003A2E55"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2849E77C"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 Informacje o terenie budowy</w:t>
      </w:r>
    </w:p>
    <w:p w14:paraId="257D24D1" w14:textId="115562AF" w:rsidR="00026EE9" w:rsidRPr="00177532"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CFA3BDE"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1.3.1. Organizacja robót budowlanych</w:t>
      </w:r>
    </w:p>
    <w:p w14:paraId="0852CF74" w14:textId="282AE9BB"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6BED4FE2"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1.3.2. Zabezpieczenie interesów osób trzecich</w:t>
      </w:r>
    </w:p>
    <w:p w14:paraId="4E4F5666" w14:textId="5E316635"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54B25A39"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1.3.3. Ochrona środowiska</w:t>
      </w:r>
    </w:p>
    <w:p w14:paraId="593C2E5F" w14:textId="77777777" w:rsidR="00026EE9" w:rsidRPr="00177532"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C932607"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 xml:space="preserve">1.3.4. Warunki bezpieczeństwa pracy </w:t>
      </w:r>
    </w:p>
    <w:p w14:paraId="1AC37235" w14:textId="7BD6100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lastRenderedPageBreak/>
        <w:t>Wg ST 00.01 - wymagania ogólne.</w:t>
      </w:r>
    </w:p>
    <w:p w14:paraId="57012AC0"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1.3.5.  Zaplecze dla potrzeb wykonawcy</w:t>
      </w:r>
    </w:p>
    <w:p w14:paraId="2CECDFCF" w14:textId="0416DAD7"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1652C917"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1.3.6. Warunki organizacji ruchu</w:t>
      </w:r>
    </w:p>
    <w:p w14:paraId="73A7AB22" w14:textId="52C253D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025D2248"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1.3.7. Ogrodzenie</w:t>
      </w:r>
    </w:p>
    <w:p w14:paraId="679B145F" w14:textId="28154344" w:rsidR="00026EE9" w:rsidRPr="0003073D"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3697BD8" w14:textId="77777777" w:rsidR="00026EE9" w:rsidRPr="00177532" w:rsidRDefault="00026EE9" w:rsidP="00026EE9">
      <w:pPr>
        <w:spacing w:line="360" w:lineRule="auto"/>
        <w:rPr>
          <w:rFonts w:ascii="Arial Narrow" w:hAnsi="Arial Narrow"/>
          <w:b/>
          <w:sz w:val="20"/>
          <w:szCs w:val="20"/>
        </w:rPr>
      </w:pPr>
      <w:r w:rsidRPr="00177532">
        <w:rPr>
          <w:rFonts w:ascii="Arial Narrow" w:hAnsi="Arial Narrow"/>
          <w:b/>
          <w:sz w:val="20"/>
          <w:szCs w:val="20"/>
        </w:rPr>
        <w:t>1.3.8. Zabezpieczenie jezdni i chodników</w:t>
      </w:r>
    </w:p>
    <w:p w14:paraId="40C0E68F" w14:textId="77777777" w:rsidR="00026EE9" w:rsidRDefault="00026EE9" w:rsidP="00026EE9">
      <w:pPr>
        <w:spacing w:line="360" w:lineRule="auto"/>
        <w:rPr>
          <w:rFonts w:ascii="Arial Narrow" w:hAnsi="Arial Narrow"/>
          <w:sz w:val="20"/>
          <w:szCs w:val="20"/>
        </w:rPr>
      </w:pPr>
      <w:r w:rsidRPr="00177532">
        <w:rPr>
          <w:rFonts w:ascii="Arial Narrow" w:hAnsi="Arial Narrow"/>
          <w:sz w:val="20"/>
          <w:szCs w:val="20"/>
        </w:rPr>
        <w:t>Wg ST 00.01 - wymagania ogólne.</w:t>
      </w:r>
    </w:p>
    <w:p w14:paraId="4452CEF5" w14:textId="200577FC" w:rsidR="0003073D" w:rsidRPr="0003073D" w:rsidRDefault="0003073D" w:rsidP="00026EE9">
      <w:pPr>
        <w:spacing w:line="360" w:lineRule="auto"/>
        <w:rPr>
          <w:rFonts w:ascii="Arial Narrow" w:hAnsi="Arial Narrow"/>
          <w:b/>
          <w:bCs/>
          <w:sz w:val="20"/>
          <w:szCs w:val="20"/>
        </w:rPr>
      </w:pPr>
      <w:r w:rsidRPr="0003073D">
        <w:rPr>
          <w:rFonts w:ascii="Arial Narrow" w:hAnsi="Arial Narrow"/>
          <w:b/>
          <w:bCs/>
          <w:sz w:val="20"/>
          <w:szCs w:val="20"/>
        </w:rPr>
        <w:t xml:space="preserve">1 .4 Określenia podstawowe </w:t>
      </w:r>
    </w:p>
    <w:p w14:paraId="5FFB9B63" w14:textId="11BD593D" w:rsidR="00317B8C" w:rsidRPr="0003073D" w:rsidRDefault="0003073D" w:rsidP="0003073D">
      <w:pPr>
        <w:spacing w:line="360" w:lineRule="auto"/>
        <w:rPr>
          <w:rFonts w:ascii="Arial Narrow" w:hAnsi="Arial Narrow"/>
          <w:sz w:val="20"/>
          <w:szCs w:val="20"/>
        </w:rPr>
      </w:pPr>
      <w:r w:rsidRPr="00177532">
        <w:rPr>
          <w:rFonts w:ascii="Arial Narrow" w:hAnsi="Arial Narrow"/>
          <w:sz w:val="20"/>
          <w:szCs w:val="20"/>
        </w:rPr>
        <w:t>Wg ST 00.01 - wymagania ogólne.</w:t>
      </w:r>
    </w:p>
    <w:p w14:paraId="5284FD74" w14:textId="762AAB26" w:rsidR="00026EE9" w:rsidRPr="00F358E9" w:rsidRDefault="00026EE9" w:rsidP="00F358E9">
      <w:pPr>
        <w:pStyle w:val="Akapitzlist"/>
        <w:numPr>
          <w:ilvl w:val="0"/>
          <w:numId w:val="1"/>
        </w:numPr>
        <w:spacing w:after="0" w:line="360" w:lineRule="auto"/>
        <w:ind w:left="426" w:hanging="284"/>
        <w:rPr>
          <w:rFonts w:ascii="Arial Narrow" w:eastAsia="Times New Roman" w:hAnsi="Arial Narrow" w:cs="Times New Roman"/>
          <w:b/>
          <w:bCs/>
          <w:sz w:val="20"/>
          <w:szCs w:val="20"/>
          <w:lang w:eastAsia="pl-PL"/>
        </w:rPr>
      </w:pPr>
      <w:r w:rsidRPr="00F358E9">
        <w:rPr>
          <w:rFonts w:ascii="Arial Narrow" w:eastAsia="Times New Roman" w:hAnsi="Arial Narrow" w:cs="Times New Roman"/>
          <w:b/>
          <w:bCs/>
          <w:sz w:val="20"/>
          <w:szCs w:val="20"/>
          <w:lang w:eastAsia="pl-PL"/>
        </w:rPr>
        <w:t>MATERIAŁY</w:t>
      </w:r>
      <w:r w:rsidR="00C9325B" w:rsidRPr="00F358E9">
        <w:rPr>
          <w:rFonts w:ascii="Arial Narrow" w:eastAsia="Times New Roman" w:hAnsi="Arial Narrow" w:cs="Times New Roman"/>
          <w:b/>
          <w:bCs/>
          <w:sz w:val="20"/>
          <w:szCs w:val="20"/>
          <w:lang w:eastAsia="pl-PL"/>
        </w:rPr>
        <w:t xml:space="preserve"> </w:t>
      </w:r>
    </w:p>
    <w:p w14:paraId="1BFA8E1D" w14:textId="58CA30EA" w:rsidR="00F358E9" w:rsidRDefault="00F358E9" w:rsidP="00F358E9">
      <w:pPr>
        <w:spacing w:line="360" w:lineRule="auto"/>
        <w:rPr>
          <w:rFonts w:ascii="Arial Narrow" w:hAnsi="Arial Narrow"/>
          <w:sz w:val="20"/>
          <w:szCs w:val="20"/>
        </w:rPr>
      </w:pPr>
      <w:r w:rsidRPr="00F358E9">
        <w:rPr>
          <w:rFonts w:ascii="Arial Narrow" w:hAnsi="Arial Narrow"/>
          <w:sz w:val="20"/>
          <w:szCs w:val="20"/>
        </w:rPr>
        <w:t>Do realizacji prac rozbiórkowych nie stosuje się materiałów wbudowywanych na stałe. Wykonawca zobowiązany jest zabezpieczyć materiały pomocnicze</w:t>
      </w:r>
      <w:r>
        <w:rPr>
          <w:rFonts w:ascii="Arial Narrow" w:hAnsi="Arial Narrow"/>
          <w:sz w:val="20"/>
          <w:szCs w:val="20"/>
        </w:rPr>
        <w:t>:</w:t>
      </w:r>
    </w:p>
    <w:p w14:paraId="2653686E" w14:textId="77777777" w:rsidR="00DD25B7"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Folie ochronne budowlane o grubości min. 0,05 mm.</w:t>
      </w:r>
    </w:p>
    <w:p w14:paraId="68DA1CC0" w14:textId="77777777" w:rsidR="00DD25B7"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Taśmy malarskie papierowe i tynkarskie wzmocnione.</w:t>
      </w:r>
    </w:p>
    <w:p w14:paraId="41DEE4DF" w14:textId="04218617" w:rsidR="00963F52" w:rsidRPr="00DD25B7" w:rsidRDefault="00DD25B7" w:rsidP="000D0891">
      <w:pPr>
        <w:numPr>
          <w:ilvl w:val="0"/>
          <w:numId w:val="26"/>
        </w:numPr>
        <w:spacing w:line="360" w:lineRule="auto"/>
        <w:rPr>
          <w:rFonts w:ascii="Arial Narrow" w:hAnsi="Arial Narrow"/>
          <w:sz w:val="20"/>
          <w:szCs w:val="20"/>
        </w:rPr>
      </w:pPr>
      <w:r w:rsidRPr="00DD25B7">
        <w:rPr>
          <w:rFonts w:ascii="Arial Narrow" w:hAnsi="Arial Narrow"/>
          <w:sz w:val="20"/>
          <w:szCs w:val="20"/>
        </w:rPr>
        <w:t xml:space="preserve">Worek i kontenery na odpady budowlane oraz gruz. </w:t>
      </w:r>
    </w:p>
    <w:p w14:paraId="25006582" w14:textId="30AE4EDA" w:rsidR="00DD25B7" w:rsidRPr="00DD25B7" w:rsidRDefault="00026EE9" w:rsidP="00DD25B7">
      <w:pPr>
        <w:spacing w:line="360" w:lineRule="auto"/>
        <w:rPr>
          <w:rFonts w:ascii="Arial Narrow" w:hAnsi="Arial Narrow"/>
          <w:b/>
          <w:bCs/>
          <w:sz w:val="20"/>
          <w:szCs w:val="20"/>
        </w:rPr>
      </w:pPr>
      <w:r w:rsidRPr="00177532">
        <w:rPr>
          <w:rFonts w:ascii="Arial Narrow" w:hAnsi="Arial Narrow"/>
          <w:b/>
          <w:bCs/>
          <w:sz w:val="20"/>
          <w:szCs w:val="20"/>
        </w:rPr>
        <w:t>3.    SPRZĘT</w:t>
      </w:r>
    </w:p>
    <w:p w14:paraId="7380A089" w14:textId="2A13D9B0" w:rsidR="00DD25B7" w:rsidRDefault="00DD25B7" w:rsidP="00AC212E">
      <w:pPr>
        <w:spacing w:line="360" w:lineRule="auto"/>
        <w:jc w:val="both"/>
        <w:rPr>
          <w:rFonts w:ascii="Arial Narrow" w:hAnsi="Arial Narrow"/>
          <w:sz w:val="20"/>
          <w:szCs w:val="20"/>
        </w:rPr>
      </w:pPr>
      <w:r w:rsidRPr="00DD25B7">
        <w:rPr>
          <w:rFonts w:ascii="Arial Narrow" w:hAnsi="Arial Narrow"/>
          <w:sz w:val="20"/>
          <w:szCs w:val="20"/>
        </w:rPr>
        <w:t>Wykonawca jest zobowiązany do używania sprawnego sprzętu, który nie powoduje nadmiernych uszkodzeń konstrukcji ścian</w:t>
      </w:r>
      <w:r>
        <w:rPr>
          <w:rFonts w:ascii="Arial Narrow" w:hAnsi="Arial Narrow"/>
          <w:sz w:val="20"/>
          <w:szCs w:val="20"/>
        </w:rPr>
        <w:t>:</w:t>
      </w:r>
    </w:p>
    <w:p w14:paraId="36FFE09E"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Elektronarzędzia: piły szablaste (lisi ogon) do cięcia ram, szlifierki kątowe, wkrętarki.</w:t>
      </w:r>
    </w:p>
    <w:p w14:paraId="0DBCDD4B"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Narzędzia ręczne: łomy stalowe, młotki, dłuta, szczypce.</w:t>
      </w:r>
    </w:p>
    <w:p w14:paraId="54E118DD" w14:textId="77777777" w:rsid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Sprzęt porządkowy: odkurzacze przemysłowe, szczotki.</w:t>
      </w:r>
    </w:p>
    <w:p w14:paraId="721AD5FB" w14:textId="34BD1526" w:rsidR="00DD25B7" w:rsidRPr="00DD25B7" w:rsidRDefault="00DD25B7" w:rsidP="000D0891">
      <w:pPr>
        <w:pStyle w:val="Akapitzlist"/>
        <w:numPr>
          <w:ilvl w:val="0"/>
          <w:numId w:val="27"/>
        </w:numPr>
        <w:spacing w:after="0" w:line="360" w:lineRule="auto"/>
        <w:jc w:val="both"/>
        <w:rPr>
          <w:rFonts w:ascii="Arial Narrow" w:eastAsia="Times New Roman" w:hAnsi="Arial Narrow" w:cs="Times New Roman"/>
          <w:sz w:val="20"/>
          <w:szCs w:val="20"/>
          <w:lang w:eastAsia="pl-PL"/>
        </w:rPr>
      </w:pPr>
      <w:r w:rsidRPr="00DD25B7">
        <w:rPr>
          <w:rFonts w:ascii="Arial Narrow" w:eastAsia="Times New Roman" w:hAnsi="Arial Narrow" w:cs="Times New Roman"/>
          <w:sz w:val="20"/>
          <w:szCs w:val="20"/>
          <w:lang w:eastAsia="pl-PL"/>
        </w:rPr>
        <w:t>Środki transportu pionowego i poziomego dostosowane do specyfiki obiektu</w:t>
      </w:r>
    </w:p>
    <w:p w14:paraId="661437D2" w14:textId="77777777" w:rsidR="00DD25B7" w:rsidRDefault="00DD25B7" w:rsidP="00AC212E">
      <w:pPr>
        <w:spacing w:line="360" w:lineRule="auto"/>
        <w:jc w:val="both"/>
        <w:rPr>
          <w:rFonts w:ascii="Arial Narrow" w:hAnsi="Arial Narrow"/>
          <w:sz w:val="20"/>
          <w:szCs w:val="20"/>
        </w:rPr>
      </w:pPr>
    </w:p>
    <w:p w14:paraId="2CD344D8" w14:textId="77777777" w:rsidR="00026EE9" w:rsidRPr="00177532" w:rsidRDefault="00026EE9" w:rsidP="000D0891">
      <w:pPr>
        <w:widowControl w:val="0"/>
        <w:numPr>
          <w:ilvl w:val="0"/>
          <w:numId w:val="8"/>
        </w:numPr>
        <w:tabs>
          <w:tab w:val="num" w:pos="567"/>
        </w:tabs>
        <w:autoSpaceDE w:val="0"/>
        <w:autoSpaceDN w:val="0"/>
        <w:adjustRightInd w:val="0"/>
        <w:spacing w:line="360" w:lineRule="auto"/>
        <w:ind w:left="426" w:hanging="426"/>
        <w:jc w:val="both"/>
        <w:rPr>
          <w:rFonts w:ascii="Arial Narrow" w:hAnsi="Arial Narrow"/>
          <w:b/>
          <w:bCs/>
          <w:sz w:val="20"/>
          <w:szCs w:val="20"/>
        </w:rPr>
      </w:pPr>
      <w:r w:rsidRPr="00177532">
        <w:rPr>
          <w:rFonts w:ascii="Arial Narrow" w:hAnsi="Arial Narrow"/>
          <w:b/>
          <w:bCs/>
          <w:sz w:val="20"/>
          <w:szCs w:val="20"/>
        </w:rPr>
        <w:t>TRANSPORT</w:t>
      </w:r>
    </w:p>
    <w:p w14:paraId="6536E420" w14:textId="3E477D90" w:rsidR="00963F52" w:rsidRPr="00A4421C" w:rsidRDefault="00DD25B7" w:rsidP="00963F52">
      <w:pPr>
        <w:spacing w:line="360" w:lineRule="auto"/>
        <w:rPr>
          <w:rFonts w:ascii="Arial Narrow" w:hAnsi="Arial Narrow"/>
          <w:sz w:val="20"/>
          <w:szCs w:val="20"/>
        </w:rPr>
      </w:pPr>
      <w:r w:rsidRPr="00A4421C">
        <w:rPr>
          <w:rFonts w:ascii="Arial Narrow" w:hAnsi="Arial Narrow"/>
          <w:sz w:val="20"/>
          <w:szCs w:val="20"/>
        </w:rPr>
        <w:t xml:space="preserve">Elementy z demontażu (szkło, drewno, metalowe okucia) należy poddać segregacji na placu budowy. Wykonawca ma obowiązek przetransportować odpady zgodnie z </w:t>
      </w:r>
      <w:hyperlink r:id="rId8" w:tgtFrame="_blank" w:history="1">
        <w:r w:rsidRPr="00A4421C">
          <w:rPr>
            <w:rFonts w:ascii="Arial Narrow" w:hAnsi="Arial Narrow" w:cs="Arial"/>
            <w:sz w:val="20"/>
            <w:szCs w:val="20"/>
            <w:u w:val="single"/>
          </w:rPr>
          <w:t>Ustawą o odpadach</w:t>
        </w:r>
      </w:hyperlink>
      <w:r w:rsidRPr="00A4421C">
        <w:rPr>
          <w:rFonts w:ascii="Arial Narrow" w:hAnsi="Arial Narrow"/>
          <w:sz w:val="20"/>
          <w:szCs w:val="20"/>
        </w:rPr>
        <w:t xml:space="preserve"> na certyfikowane wysypisko śmieci.</w:t>
      </w:r>
    </w:p>
    <w:p w14:paraId="01BD7714" w14:textId="77777777" w:rsidR="00DD25B7" w:rsidRPr="00DD25B7" w:rsidRDefault="00DD25B7" w:rsidP="00963F52">
      <w:pPr>
        <w:spacing w:line="360" w:lineRule="auto"/>
        <w:rPr>
          <w:rFonts w:ascii="Arial Narrow" w:hAnsi="Arial Narrow"/>
          <w:b/>
          <w:bCs/>
          <w:sz w:val="20"/>
          <w:szCs w:val="20"/>
        </w:rPr>
      </w:pPr>
    </w:p>
    <w:p w14:paraId="05DA9BA3" w14:textId="77777777" w:rsidR="00026EE9" w:rsidRDefault="00026EE9" w:rsidP="000D0891">
      <w:pPr>
        <w:pStyle w:val="Akapitzlist"/>
        <w:numPr>
          <w:ilvl w:val="0"/>
          <w:numId w:val="8"/>
        </w:numPr>
        <w:tabs>
          <w:tab w:val="clear" w:pos="780"/>
          <w:tab w:val="num" w:pos="360"/>
        </w:tabs>
        <w:spacing w:after="0" w:line="360" w:lineRule="auto"/>
        <w:ind w:hanging="780"/>
        <w:rPr>
          <w:rFonts w:ascii="Arial Narrow" w:eastAsia="Times New Roman" w:hAnsi="Arial Narrow" w:cs="Times New Roman"/>
          <w:b/>
          <w:bCs/>
          <w:sz w:val="20"/>
          <w:szCs w:val="20"/>
          <w:lang w:eastAsia="pl-PL"/>
        </w:rPr>
      </w:pPr>
      <w:r w:rsidRPr="00EF1D93">
        <w:rPr>
          <w:rFonts w:ascii="Arial Narrow" w:eastAsia="Times New Roman" w:hAnsi="Arial Narrow" w:cs="Times New Roman"/>
          <w:b/>
          <w:bCs/>
          <w:sz w:val="20"/>
          <w:szCs w:val="20"/>
          <w:lang w:eastAsia="pl-PL"/>
        </w:rPr>
        <w:t>WYKONANIE ROBÓT</w:t>
      </w:r>
    </w:p>
    <w:p w14:paraId="75486EB0"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72E2472B"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0D6DCF8B"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7EDC2F78"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49F4B1D6" w14:textId="77777777" w:rsidR="00DD25B7" w:rsidRPr="00DD25B7" w:rsidRDefault="00DD25B7" w:rsidP="000D0891">
      <w:pPr>
        <w:pStyle w:val="Akapitzlist"/>
        <w:numPr>
          <w:ilvl w:val="0"/>
          <w:numId w:val="28"/>
        </w:numPr>
        <w:spacing w:after="0" w:line="360" w:lineRule="auto"/>
        <w:rPr>
          <w:rFonts w:ascii="Arial Narrow" w:eastAsia="Times New Roman" w:hAnsi="Arial Narrow" w:cs="Times New Roman"/>
          <w:b/>
          <w:bCs/>
          <w:vanish/>
          <w:sz w:val="20"/>
          <w:szCs w:val="20"/>
          <w:lang w:eastAsia="pl-PL"/>
        </w:rPr>
      </w:pPr>
    </w:p>
    <w:p w14:paraId="2CFC17C4" w14:textId="57B69500" w:rsidR="00DD25B7" w:rsidRDefault="00DD25B7" w:rsidP="000D0891">
      <w:pPr>
        <w:pStyle w:val="Akapitzlist"/>
        <w:numPr>
          <w:ilvl w:val="1"/>
          <w:numId w:val="28"/>
        </w:numPr>
        <w:spacing w:after="0" w:line="360" w:lineRule="auto"/>
        <w:rPr>
          <w:rFonts w:ascii="Arial Narrow" w:eastAsia="Times New Roman" w:hAnsi="Arial Narrow" w:cs="Times New Roman"/>
          <w:b/>
          <w:bCs/>
          <w:sz w:val="20"/>
          <w:szCs w:val="20"/>
          <w:lang w:eastAsia="pl-PL"/>
        </w:rPr>
      </w:pPr>
      <w:r>
        <w:rPr>
          <w:rFonts w:ascii="Arial Narrow" w:eastAsia="Times New Roman" w:hAnsi="Arial Narrow" w:cs="Times New Roman"/>
          <w:b/>
          <w:bCs/>
          <w:sz w:val="20"/>
          <w:szCs w:val="20"/>
          <w:lang w:eastAsia="pl-PL"/>
        </w:rPr>
        <w:t xml:space="preserve">Prace przygotowawcze </w:t>
      </w:r>
    </w:p>
    <w:p w14:paraId="2E00A2AE" w14:textId="46F7CFC0" w:rsidR="00DD25B7" w:rsidRDefault="00DD25B7" w:rsidP="00DD25B7">
      <w:pPr>
        <w:pStyle w:val="Akapitzlist"/>
        <w:spacing w:after="0" w:line="360" w:lineRule="auto"/>
        <w:ind w:left="792"/>
        <w:rPr>
          <w:rFonts w:ascii="Arial Narrow" w:eastAsia="Times New Roman" w:hAnsi="Arial Narrow" w:cs="Times New Roman"/>
          <w:b/>
          <w:bCs/>
          <w:sz w:val="20"/>
          <w:szCs w:val="20"/>
          <w:lang w:eastAsia="pl-PL"/>
        </w:rPr>
      </w:pPr>
      <w:r w:rsidRPr="00DD25B7">
        <w:rPr>
          <w:rFonts w:ascii="Arial Narrow" w:eastAsia="Times New Roman" w:hAnsi="Arial Narrow" w:cs="Times New Roman"/>
          <w:sz w:val="20"/>
          <w:szCs w:val="20"/>
          <w:lang w:eastAsia="pl-PL"/>
        </w:rPr>
        <w:t>Skrzydła okienne należy zdjąć z zawiasów w sposób ostrożny. W przypadku starych, zniszczonych okien, tafle szkła należy zabezpieczyć przed niekontrolowanym pęknięciem (np. okleić taśmą</w:t>
      </w:r>
      <w:r w:rsidRPr="00DD25B7">
        <w:rPr>
          <w:rFonts w:ascii="Arial Narrow" w:eastAsia="Times New Roman" w:hAnsi="Arial Narrow" w:cs="Times New Roman"/>
          <w:b/>
          <w:bCs/>
          <w:sz w:val="20"/>
          <w:szCs w:val="20"/>
          <w:lang w:eastAsia="pl-PL"/>
        </w:rPr>
        <w:t>)</w:t>
      </w:r>
    </w:p>
    <w:p w14:paraId="613DA391" w14:textId="3D068CA2" w:rsidR="00DD25B7" w:rsidRDefault="00DD25B7" w:rsidP="000D0891">
      <w:pPr>
        <w:pStyle w:val="Akapitzlist"/>
        <w:numPr>
          <w:ilvl w:val="1"/>
          <w:numId w:val="28"/>
        </w:numPr>
        <w:spacing w:after="0" w:line="360" w:lineRule="auto"/>
        <w:rPr>
          <w:rFonts w:ascii="Arial Narrow" w:eastAsia="Times New Roman" w:hAnsi="Arial Narrow" w:cs="Times New Roman"/>
          <w:b/>
          <w:bCs/>
          <w:sz w:val="20"/>
          <w:szCs w:val="20"/>
          <w:lang w:eastAsia="pl-PL"/>
        </w:rPr>
      </w:pPr>
      <w:r>
        <w:rPr>
          <w:rFonts w:ascii="Arial Narrow" w:eastAsia="Times New Roman" w:hAnsi="Arial Narrow" w:cs="Times New Roman"/>
          <w:b/>
          <w:bCs/>
          <w:sz w:val="20"/>
          <w:szCs w:val="20"/>
          <w:lang w:eastAsia="pl-PL"/>
        </w:rPr>
        <w:t xml:space="preserve">Technologia demontażu okien </w:t>
      </w:r>
    </w:p>
    <w:p w14:paraId="36FFCC5A" w14:textId="1F613388" w:rsidR="00DD25B7" w:rsidRPr="006E7292"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eastAsia="Times New Roman" w:hAnsi="Arial Narrow" w:cs="Times New Roman"/>
          <w:b/>
          <w:bCs/>
          <w:sz w:val="20"/>
          <w:szCs w:val="20"/>
          <w:lang w:eastAsia="pl-PL"/>
        </w:rPr>
        <w:t xml:space="preserve">Zdjęcie skrzydła: </w:t>
      </w:r>
      <w:r w:rsidRPr="006E7292">
        <w:rPr>
          <w:rFonts w:ascii="Arial Narrow" w:hAnsi="Arial Narrow"/>
          <w:sz w:val="20"/>
          <w:szCs w:val="20"/>
        </w:rPr>
        <w:t>Skrzydła okienne należy zdjąć z zawiasów w sposób ostrożny. W przypadku starych, zniszczonych okien, tafle szkła należy zabezpieczyć przed niekontrolowanym pęknięciem (np. okleić taśmą).</w:t>
      </w:r>
    </w:p>
    <w:p w14:paraId="33CB072A" w14:textId="5B74CEB0" w:rsidR="006E7292"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hAnsi="Arial Narrow"/>
          <w:b/>
          <w:bCs/>
          <w:sz w:val="20"/>
          <w:szCs w:val="20"/>
        </w:rPr>
        <w:t xml:space="preserve">Demontaż ościeżnic: </w:t>
      </w:r>
      <w:r w:rsidRPr="006E7292">
        <w:rPr>
          <w:rFonts w:ascii="Arial Narrow" w:hAnsi="Arial Narrow"/>
          <w:sz w:val="20"/>
          <w:szCs w:val="20"/>
        </w:rPr>
        <w:t>Drewniane stojaki i poprzeczki ościeżnicy należy przeciąć piłą szablastą. Części ramy podważać łomem w kierunku do wewnątrz otworu, tak aby zminimalizować uszkodzenia tynków wewnętrznych i elewacji zewnętrznej</w:t>
      </w:r>
      <w:r>
        <w:rPr>
          <w:rFonts w:ascii="Arial Narrow" w:hAnsi="Arial Narrow"/>
          <w:sz w:val="20"/>
          <w:szCs w:val="20"/>
        </w:rPr>
        <w:t>.</w:t>
      </w:r>
    </w:p>
    <w:p w14:paraId="55B235C7" w14:textId="6EE519BF" w:rsidR="006E7292" w:rsidRPr="00824385" w:rsidRDefault="006E7292" w:rsidP="000D0891">
      <w:pPr>
        <w:pStyle w:val="Akapitzlist"/>
        <w:numPr>
          <w:ilvl w:val="0"/>
          <w:numId w:val="29"/>
        </w:numPr>
        <w:spacing w:after="0" w:line="360" w:lineRule="auto"/>
        <w:rPr>
          <w:rFonts w:ascii="Arial Narrow" w:hAnsi="Arial Narrow"/>
          <w:sz w:val="20"/>
          <w:szCs w:val="20"/>
        </w:rPr>
      </w:pPr>
      <w:r w:rsidRPr="006E7292">
        <w:rPr>
          <w:rFonts w:ascii="Arial Narrow" w:hAnsi="Arial Narrow"/>
          <w:b/>
          <w:bCs/>
          <w:sz w:val="20"/>
          <w:szCs w:val="20"/>
        </w:rPr>
        <w:t>Czyszczenie otworu (ościeża):</w:t>
      </w:r>
      <w:r w:rsidRPr="006E7292">
        <w:rPr>
          <w:rFonts w:ascii="Arial Narrow" w:hAnsi="Arial Narrow"/>
          <w:sz w:val="20"/>
          <w:szCs w:val="20"/>
        </w:rPr>
        <w:t xml:space="preserve"> Po usunięciu ramy należy dokładnie skuć luźne fragmenty zaprawy, usunąć stare uszczelnienia (wełnę mineralną, pakuły) i odkurzyć podłoże pod nowy montaż</w:t>
      </w:r>
    </w:p>
    <w:p w14:paraId="2EBA0123" w14:textId="77777777" w:rsidR="00DD25B7" w:rsidRPr="00DD25B7" w:rsidRDefault="00DD25B7" w:rsidP="00DD25B7">
      <w:pPr>
        <w:pStyle w:val="Akapitzlist"/>
        <w:spacing w:after="0" w:line="360" w:lineRule="auto"/>
        <w:ind w:left="360"/>
        <w:rPr>
          <w:rFonts w:ascii="Arial Narrow" w:eastAsia="Times New Roman" w:hAnsi="Arial Narrow" w:cs="Times New Roman"/>
          <w:b/>
          <w:bCs/>
          <w:sz w:val="20"/>
          <w:szCs w:val="20"/>
          <w:lang w:eastAsia="pl-PL"/>
        </w:rPr>
      </w:pPr>
    </w:p>
    <w:p w14:paraId="00F65F1F" w14:textId="77777777" w:rsidR="001C56AC" w:rsidRDefault="00026EE9" w:rsidP="00026EE9">
      <w:pPr>
        <w:spacing w:line="360" w:lineRule="auto"/>
        <w:rPr>
          <w:rFonts w:ascii="Arial Narrow" w:hAnsi="Arial Narrow"/>
          <w:b/>
          <w:bCs/>
          <w:sz w:val="20"/>
          <w:szCs w:val="20"/>
        </w:rPr>
      </w:pPr>
      <w:r w:rsidRPr="00177532">
        <w:rPr>
          <w:rFonts w:ascii="Arial Narrow" w:hAnsi="Arial Narrow"/>
          <w:b/>
          <w:bCs/>
          <w:sz w:val="20"/>
          <w:szCs w:val="20"/>
        </w:rPr>
        <w:t>6. KONTROLA JAKOŚCI ROBÓT</w:t>
      </w:r>
    </w:p>
    <w:p w14:paraId="06ABD85F" w14:textId="77777777" w:rsidR="001C56AC" w:rsidRDefault="001C56AC" w:rsidP="00026EE9">
      <w:pPr>
        <w:spacing w:line="360" w:lineRule="auto"/>
        <w:rPr>
          <w:rFonts w:ascii="Arial Narrow" w:hAnsi="Arial Narrow"/>
          <w:sz w:val="20"/>
          <w:szCs w:val="20"/>
        </w:rPr>
      </w:pPr>
      <w:r w:rsidRPr="001C56AC">
        <w:rPr>
          <w:rFonts w:ascii="Arial Narrow" w:hAnsi="Arial Narrow"/>
          <w:sz w:val="20"/>
          <w:szCs w:val="20"/>
        </w:rPr>
        <w:t xml:space="preserve">1. Ogólne zasady kontroli jakości robót podano w OST „Wymagania ogólne”. </w:t>
      </w:r>
    </w:p>
    <w:p w14:paraId="737C4D37" w14:textId="40A7EBAD" w:rsidR="006E7292" w:rsidRPr="006E7292" w:rsidRDefault="001C56AC" w:rsidP="00026EE9">
      <w:pPr>
        <w:spacing w:line="360" w:lineRule="auto"/>
        <w:rPr>
          <w:rFonts w:ascii="Arial Narrow" w:hAnsi="Arial Narrow"/>
          <w:sz w:val="20"/>
          <w:szCs w:val="20"/>
        </w:rPr>
      </w:pPr>
      <w:r w:rsidRPr="001C56AC">
        <w:rPr>
          <w:rFonts w:ascii="Arial Narrow" w:hAnsi="Arial Narrow"/>
          <w:sz w:val="20"/>
          <w:szCs w:val="20"/>
        </w:rPr>
        <w:t>2.</w:t>
      </w:r>
      <w:r w:rsidR="006E7292" w:rsidRPr="006E7292">
        <w:rPr>
          <w:rFonts w:ascii="Arial Narrow" w:hAnsi="Arial Narrow"/>
          <w:sz w:val="20"/>
          <w:szCs w:val="20"/>
        </w:rPr>
        <w:t>Odbiór prac demontażowych polega na wizualnej ocenie stanu ościeży po wykonanych pracach</w:t>
      </w:r>
    </w:p>
    <w:p w14:paraId="498B3468" w14:textId="7479891D" w:rsidR="009839CE" w:rsidRPr="009839CE" w:rsidRDefault="009839CE" w:rsidP="000D0891">
      <w:pPr>
        <w:pStyle w:val="Akapitzlist"/>
        <w:numPr>
          <w:ilvl w:val="0"/>
          <w:numId w:val="30"/>
        </w:numPr>
        <w:spacing w:after="0" w:line="240" w:lineRule="auto"/>
        <w:rPr>
          <w:rFonts w:ascii="Arial Narrow" w:eastAsia="Times New Roman" w:hAnsi="Arial Narrow" w:cs="Times New Roman"/>
          <w:sz w:val="20"/>
          <w:szCs w:val="20"/>
          <w:lang w:eastAsia="pl-PL"/>
        </w:rPr>
      </w:pPr>
      <w:r w:rsidRPr="009839CE">
        <w:rPr>
          <w:rFonts w:ascii="Arial Narrow" w:eastAsia="Times New Roman" w:hAnsi="Arial Narrow" w:cs="Arial"/>
          <w:b/>
          <w:bCs/>
          <w:sz w:val="20"/>
          <w:szCs w:val="20"/>
          <w:lang w:eastAsia="pl-PL"/>
        </w:rPr>
        <w:t>Kryteria akceptacji:</w:t>
      </w:r>
      <w:r w:rsidRPr="009839CE">
        <w:rPr>
          <w:rFonts w:ascii="Arial Narrow" w:eastAsia="Times New Roman" w:hAnsi="Arial Narrow" w:cs="Arial"/>
          <w:sz w:val="20"/>
          <w:szCs w:val="20"/>
          <w:lang w:eastAsia="pl-PL"/>
        </w:rPr>
        <w:t xml:space="preserve"> Otwór okienny musi być czysty, pozbawiony luźnych elementów.</w:t>
      </w:r>
    </w:p>
    <w:p w14:paraId="7957A719" w14:textId="74B3C83A" w:rsidR="006E7292" w:rsidRPr="009839CE" w:rsidRDefault="009839CE" w:rsidP="000D0891">
      <w:pPr>
        <w:pStyle w:val="Akapitzlist"/>
        <w:numPr>
          <w:ilvl w:val="0"/>
          <w:numId w:val="30"/>
        </w:numPr>
        <w:spacing w:after="0" w:line="360" w:lineRule="auto"/>
        <w:rPr>
          <w:rFonts w:ascii="Arial Narrow" w:hAnsi="Arial Narrow"/>
          <w:sz w:val="20"/>
          <w:szCs w:val="20"/>
        </w:rPr>
      </w:pPr>
      <w:r w:rsidRPr="009839CE">
        <w:rPr>
          <w:rFonts w:ascii="Arial Narrow" w:eastAsia="Times New Roman" w:hAnsi="Arial Narrow" w:cs="Arial"/>
          <w:b/>
          <w:bCs/>
          <w:sz w:val="20"/>
          <w:szCs w:val="20"/>
          <w:lang w:eastAsia="pl-PL"/>
        </w:rPr>
        <w:t>Uszkodzenia:</w:t>
      </w:r>
      <w:r w:rsidRPr="009839CE">
        <w:rPr>
          <w:rFonts w:ascii="Arial Narrow" w:eastAsia="Times New Roman" w:hAnsi="Arial Narrow" w:cs="Arial"/>
          <w:sz w:val="20"/>
          <w:szCs w:val="20"/>
          <w:lang w:eastAsia="pl-PL"/>
        </w:rPr>
        <w:t xml:space="preserve"> Ewentualne ubytki w murze powstałe w wyniku rażącego niedbalstwa Wykonawcy muszą zostać naprawione na jego koszt przed przystąpieniem do montażu nowych okien.</w:t>
      </w:r>
    </w:p>
    <w:p w14:paraId="0BDF376C"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0D5DD16D"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6337F5FF"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74E528B3"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16575EE7"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30E091C5" w14:textId="77777777" w:rsidR="00694775" w:rsidRPr="00177532" w:rsidRDefault="00694775" w:rsidP="000D0891">
      <w:pPr>
        <w:pStyle w:val="Akapitzlist"/>
        <w:numPr>
          <w:ilvl w:val="0"/>
          <w:numId w:val="18"/>
        </w:numPr>
        <w:spacing w:after="0" w:line="360" w:lineRule="auto"/>
        <w:rPr>
          <w:rFonts w:ascii="Arial Narrow" w:eastAsia="Times New Roman" w:hAnsi="Arial Narrow" w:cs="Times New Roman"/>
          <w:vanish/>
          <w:sz w:val="20"/>
          <w:szCs w:val="20"/>
          <w:lang w:eastAsia="pl-PL"/>
        </w:rPr>
      </w:pPr>
    </w:p>
    <w:p w14:paraId="324501D7" w14:textId="77777777" w:rsidR="00026EE9" w:rsidRPr="00177532" w:rsidRDefault="00694775" w:rsidP="000D0891">
      <w:pPr>
        <w:widowControl w:val="0"/>
        <w:numPr>
          <w:ilvl w:val="0"/>
          <w:numId w:val="7"/>
        </w:numPr>
        <w:tabs>
          <w:tab w:val="num" w:pos="284"/>
        </w:tabs>
        <w:autoSpaceDE w:val="0"/>
        <w:autoSpaceDN w:val="0"/>
        <w:adjustRightInd w:val="0"/>
        <w:spacing w:line="360" w:lineRule="auto"/>
        <w:ind w:hanging="780"/>
        <w:jc w:val="both"/>
        <w:rPr>
          <w:rFonts w:ascii="Arial Narrow" w:hAnsi="Arial Narrow"/>
          <w:b/>
          <w:bCs/>
          <w:sz w:val="20"/>
          <w:szCs w:val="20"/>
        </w:rPr>
      </w:pPr>
      <w:r w:rsidRPr="00177532">
        <w:rPr>
          <w:rFonts w:ascii="Arial Narrow" w:hAnsi="Arial Narrow"/>
          <w:b/>
          <w:bCs/>
          <w:sz w:val="20"/>
          <w:szCs w:val="20"/>
        </w:rPr>
        <w:t xml:space="preserve">OBMIAR ROBÓT </w:t>
      </w:r>
    </w:p>
    <w:p w14:paraId="5520CFD5" w14:textId="3002D205" w:rsidR="009839CE" w:rsidRPr="009839CE" w:rsidRDefault="009839CE" w:rsidP="00026EE9">
      <w:pPr>
        <w:spacing w:line="360" w:lineRule="auto"/>
        <w:rPr>
          <w:rFonts w:ascii="Arial Narrow" w:hAnsi="Arial Narrow"/>
          <w:sz w:val="20"/>
          <w:szCs w:val="20"/>
        </w:rPr>
      </w:pPr>
      <w:r w:rsidRPr="009839CE">
        <w:rPr>
          <w:rFonts w:ascii="Arial Narrow" w:hAnsi="Arial Narrow"/>
          <w:sz w:val="20"/>
          <w:szCs w:val="20"/>
        </w:rPr>
        <w:t>Jednostką obmiarową robót demontażowych jest:</w:t>
      </w:r>
      <w:r>
        <w:rPr>
          <w:rFonts w:ascii="Arial Narrow" w:hAnsi="Arial Narrow"/>
          <w:sz w:val="20"/>
          <w:szCs w:val="20"/>
        </w:rPr>
        <w:t xml:space="preserve"> szt.</w:t>
      </w:r>
    </w:p>
    <w:p w14:paraId="0BE78D0B" w14:textId="77777777" w:rsidR="00694775"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 xml:space="preserve">8.   </w:t>
      </w:r>
      <w:r w:rsidR="00694775" w:rsidRPr="00177532">
        <w:rPr>
          <w:rFonts w:ascii="Arial Narrow" w:hAnsi="Arial Narrow"/>
          <w:b/>
          <w:bCs/>
          <w:sz w:val="20"/>
          <w:szCs w:val="20"/>
        </w:rPr>
        <w:t>ODBIÓR ROBÓT</w:t>
      </w:r>
    </w:p>
    <w:p w14:paraId="4D1AA893" w14:textId="77777777" w:rsidR="00026EE9" w:rsidRDefault="00694775" w:rsidP="00694775">
      <w:pPr>
        <w:spacing w:line="360" w:lineRule="auto"/>
        <w:rPr>
          <w:rFonts w:ascii="Arial Narrow" w:hAnsi="Arial Narrow"/>
          <w:bCs/>
          <w:sz w:val="20"/>
          <w:szCs w:val="20"/>
        </w:rPr>
      </w:pPr>
      <w:r w:rsidRPr="00177532">
        <w:rPr>
          <w:rFonts w:ascii="Arial Narrow" w:hAnsi="Arial Narrow"/>
          <w:bCs/>
          <w:sz w:val="20"/>
          <w:szCs w:val="20"/>
        </w:rPr>
        <w:t>Ogólne wymagania dotyczące odbioru podano w specyfikacji technicznej wykonania   i odbioru robót „Wymagania ogólne".</w:t>
      </w:r>
    </w:p>
    <w:p w14:paraId="4CCC0BC7" w14:textId="77777777" w:rsidR="00026EE9" w:rsidRPr="00177532" w:rsidRDefault="00026EE9" w:rsidP="00026EE9">
      <w:pPr>
        <w:spacing w:line="360" w:lineRule="auto"/>
        <w:rPr>
          <w:rFonts w:ascii="Arial Narrow" w:hAnsi="Arial Narrow"/>
          <w:b/>
          <w:bCs/>
          <w:sz w:val="20"/>
          <w:szCs w:val="20"/>
        </w:rPr>
      </w:pPr>
      <w:r w:rsidRPr="00177532">
        <w:rPr>
          <w:rFonts w:ascii="Arial Narrow" w:hAnsi="Arial Narrow"/>
          <w:b/>
          <w:bCs/>
          <w:sz w:val="20"/>
          <w:szCs w:val="20"/>
        </w:rPr>
        <w:t>9.    PODSTAWA PŁATNOŚCI</w:t>
      </w:r>
    </w:p>
    <w:p w14:paraId="4AECC056" w14:textId="77777777" w:rsidR="00026EE9" w:rsidRPr="00177532" w:rsidRDefault="0055025D"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158783B4" w14:textId="5B17418B" w:rsidR="004348AD" w:rsidRPr="0003073D" w:rsidRDefault="0003073D" w:rsidP="00026EE9">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4FEB3D63" w14:textId="77777777" w:rsidR="0003073D" w:rsidRPr="00177532"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2108211E" w14:textId="77777777" w:rsidR="0003073D" w:rsidRPr="00177532" w:rsidRDefault="0003073D" w:rsidP="00026EE9">
      <w:pPr>
        <w:spacing w:line="360" w:lineRule="auto"/>
        <w:rPr>
          <w:rFonts w:ascii="Arial Narrow" w:hAnsi="Arial Narrow"/>
          <w:sz w:val="20"/>
          <w:szCs w:val="20"/>
        </w:rPr>
      </w:pPr>
    </w:p>
    <w:p w14:paraId="0AD45D45" w14:textId="39BA1F7A" w:rsidR="004348AD" w:rsidRPr="00177532" w:rsidRDefault="004348AD" w:rsidP="004348AD">
      <w:pPr>
        <w:spacing w:line="360" w:lineRule="auto"/>
        <w:rPr>
          <w:rFonts w:ascii="Arial Narrow" w:hAnsi="Arial Narrow"/>
          <w:b/>
          <w:sz w:val="20"/>
          <w:szCs w:val="20"/>
        </w:rPr>
      </w:pPr>
      <w:r w:rsidRPr="00177532">
        <w:rPr>
          <w:rFonts w:ascii="Arial Narrow" w:hAnsi="Arial Narrow"/>
          <w:b/>
          <w:bCs/>
          <w:sz w:val="20"/>
          <w:szCs w:val="20"/>
        </w:rPr>
        <w:t>1</w:t>
      </w:r>
      <w:r w:rsidR="0003073D">
        <w:rPr>
          <w:rFonts w:ascii="Arial Narrow" w:hAnsi="Arial Narrow"/>
          <w:b/>
          <w:bCs/>
          <w:sz w:val="20"/>
          <w:szCs w:val="20"/>
        </w:rPr>
        <w:t>1</w:t>
      </w:r>
      <w:r w:rsidRPr="00177532">
        <w:rPr>
          <w:rFonts w:ascii="Arial Narrow" w:hAnsi="Arial Narrow"/>
          <w:b/>
          <w:bCs/>
          <w:sz w:val="20"/>
          <w:szCs w:val="20"/>
        </w:rPr>
        <w:t xml:space="preserve">.  </w:t>
      </w:r>
      <w:r w:rsidRPr="00177532">
        <w:rPr>
          <w:rFonts w:ascii="Arial Narrow" w:hAnsi="Arial Narrow"/>
          <w:b/>
          <w:sz w:val="20"/>
          <w:szCs w:val="20"/>
        </w:rPr>
        <w:t xml:space="preserve">PRZEPISY ZWIĄZANE </w:t>
      </w:r>
    </w:p>
    <w:p w14:paraId="1B029551" w14:textId="52E7BB99" w:rsidR="009839CE" w:rsidRPr="009839CE" w:rsidRDefault="009839CE" w:rsidP="009839CE">
      <w:pPr>
        <w:spacing w:after="200" w:line="276" w:lineRule="auto"/>
        <w:ind w:left="2832" w:hanging="2832"/>
        <w:rPr>
          <w:rFonts w:ascii="Arial Narrow" w:hAnsi="Arial Narrow"/>
          <w:sz w:val="20"/>
          <w:szCs w:val="20"/>
        </w:rPr>
      </w:pPr>
      <w:r w:rsidRPr="009839CE">
        <w:rPr>
          <w:rFonts w:ascii="Arial Narrow" w:hAnsi="Arial Narrow"/>
          <w:sz w:val="20"/>
          <w:szCs w:val="20"/>
        </w:rPr>
        <w:t xml:space="preserve"> </w:t>
      </w:r>
      <w:r w:rsidRPr="009839CE">
        <w:rPr>
          <w:rFonts w:ascii="Arial Narrow" w:hAnsi="Arial Narrow"/>
          <w:b/>
          <w:bCs/>
          <w:sz w:val="20"/>
          <w:szCs w:val="20"/>
        </w:rPr>
        <w:t>PN-EN 14351-1</w:t>
      </w:r>
      <w:r w:rsidRPr="009839CE">
        <w:rPr>
          <w:rFonts w:ascii="Arial Narrow" w:hAnsi="Arial Narrow"/>
          <w:sz w:val="20"/>
          <w:szCs w:val="20"/>
        </w:rPr>
        <w:t xml:space="preserve"> – </w:t>
      </w:r>
      <w:r w:rsidR="00C12B7D">
        <w:rPr>
          <w:rFonts w:ascii="Arial Narrow" w:hAnsi="Arial Narrow"/>
          <w:sz w:val="20"/>
          <w:szCs w:val="20"/>
        </w:rPr>
        <w:t>lub równoważna</w:t>
      </w:r>
      <w:r>
        <w:rPr>
          <w:rFonts w:ascii="Arial Narrow" w:hAnsi="Arial Narrow"/>
          <w:sz w:val="20"/>
          <w:szCs w:val="20"/>
        </w:rPr>
        <w:tab/>
      </w:r>
      <w:r w:rsidRPr="009839CE">
        <w:rPr>
          <w:rFonts w:ascii="Arial Narrow" w:hAnsi="Arial Narrow"/>
          <w:sz w:val="20"/>
          <w:szCs w:val="20"/>
        </w:rPr>
        <w:t>Okna i drzwi. Norma wyrobu, właściwości eksploatacyjne (odniesienie przy ocenie stabilności demontowanej konstrukcji).</w:t>
      </w:r>
    </w:p>
    <w:p w14:paraId="13FF1082" w14:textId="40692E5A" w:rsidR="001C56AC" w:rsidRPr="001C56AC" w:rsidRDefault="009839CE" w:rsidP="009839CE">
      <w:pPr>
        <w:ind w:left="2832" w:hanging="2832"/>
        <w:rPr>
          <w:rFonts w:ascii="Arial Narrow" w:hAnsi="Arial Narrow"/>
          <w:sz w:val="20"/>
          <w:szCs w:val="20"/>
        </w:rPr>
      </w:pPr>
      <w:r w:rsidRPr="009839CE">
        <w:rPr>
          <w:rFonts w:ascii="Arial Narrow" w:hAnsi="Arial Narrow"/>
          <w:b/>
          <w:bCs/>
          <w:sz w:val="20"/>
          <w:szCs w:val="20"/>
        </w:rPr>
        <w:t>PN-B-06050</w:t>
      </w:r>
      <w:r w:rsidRPr="009839CE">
        <w:rPr>
          <w:rFonts w:ascii="Arial Narrow" w:hAnsi="Arial Narrow"/>
          <w:sz w:val="20"/>
          <w:szCs w:val="20"/>
        </w:rPr>
        <w:t xml:space="preserve"> –</w:t>
      </w:r>
      <w:r w:rsidR="00C12B7D">
        <w:rPr>
          <w:rFonts w:ascii="Arial Narrow" w:hAnsi="Arial Narrow"/>
          <w:sz w:val="20"/>
          <w:szCs w:val="20"/>
        </w:rPr>
        <w:t xml:space="preserve"> lub równoważna</w:t>
      </w:r>
      <w:r>
        <w:rPr>
          <w:rFonts w:ascii="Arial Narrow" w:hAnsi="Arial Narrow"/>
          <w:sz w:val="20"/>
          <w:szCs w:val="20"/>
        </w:rPr>
        <w:tab/>
      </w:r>
      <w:r w:rsidRPr="009839CE">
        <w:rPr>
          <w:rFonts w:ascii="Arial Narrow" w:hAnsi="Arial Narrow"/>
          <w:sz w:val="20"/>
          <w:szCs w:val="20"/>
        </w:rPr>
        <w:t xml:space="preserve">Roboty ziemne i rozbiórkowe. Wymagania ogólne (zasady prowadzenia bezpiecznych prac demontażowych w budownictwie). </w:t>
      </w:r>
    </w:p>
    <w:p w14:paraId="2AB7AAFE" w14:textId="77777777" w:rsidR="00E37D70" w:rsidRDefault="00E37D70" w:rsidP="001C56AC">
      <w:pPr>
        <w:rPr>
          <w:rFonts w:ascii="Arial Narrow" w:hAnsi="Arial Narrow"/>
          <w:b/>
          <w:bCs/>
          <w:sz w:val="20"/>
          <w:szCs w:val="20"/>
        </w:rPr>
      </w:pPr>
    </w:p>
    <w:p w14:paraId="63279C73" w14:textId="77777777" w:rsidR="00E37D70" w:rsidRDefault="00E37D70" w:rsidP="001C56AC">
      <w:pPr>
        <w:rPr>
          <w:rFonts w:ascii="Arial Narrow" w:hAnsi="Arial Narrow"/>
          <w:b/>
          <w:bCs/>
          <w:sz w:val="20"/>
          <w:szCs w:val="20"/>
        </w:rPr>
      </w:pPr>
    </w:p>
    <w:p w14:paraId="01A9E13D" w14:textId="77777777" w:rsidR="00E37D70" w:rsidRDefault="00E37D70" w:rsidP="001C56AC">
      <w:pPr>
        <w:rPr>
          <w:rFonts w:ascii="Arial Narrow" w:hAnsi="Arial Narrow"/>
          <w:b/>
          <w:bCs/>
          <w:sz w:val="20"/>
          <w:szCs w:val="20"/>
        </w:rPr>
      </w:pPr>
    </w:p>
    <w:p w14:paraId="6D32A57E" w14:textId="77777777" w:rsidR="006D5A55" w:rsidRDefault="006D5A55" w:rsidP="001C56AC"/>
    <w:p w14:paraId="4B03C5CA" w14:textId="77777777" w:rsidR="006D5A55" w:rsidRPr="00177532" w:rsidRDefault="003B7D7F" w:rsidP="006D5A55">
      <w:pPr>
        <w:autoSpaceDE w:val="0"/>
        <w:autoSpaceDN w:val="0"/>
        <w:adjustRightInd w:val="0"/>
        <w:spacing w:line="360" w:lineRule="auto"/>
        <w:jc w:val="center"/>
        <w:rPr>
          <w:rFonts w:ascii="Arial Narrow" w:eastAsia="Calibri" w:hAnsi="Arial Narrow" w:cs="Arial"/>
          <w:b/>
          <w:bCs/>
        </w:rPr>
      </w:pPr>
      <w:r w:rsidRPr="001C56AC">
        <w:rPr>
          <w:rFonts w:ascii="Arial Narrow" w:hAnsi="Arial Narrow"/>
          <w:b/>
          <w:bCs/>
          <w:sz w:val="20"/>
          <w:szCs w:val="20"/>
        </w:rPr>
        <w:br w:type="page"/>
      </w:r>
      <w:r w:rsidR="006D5A55" w:rsidRPr="00177532">
        <w:rPr>
          <w:rFonts w:ascii="Arial Narrow" w:eastAsia="Calibri" w:hAnsi="Arial Narrow" w:cs="Arial"/>
          <w:b/>
          <w:bCs/>
        </w:rPr>
        <w:lastRenderedPageBreak/>
        <w:t>STR 2</w:t>
      </w:r>
    </w:p>
    <w:p w14:paraId="6AC7B4DD" w14:textId="7B610B5B" w:rsidR="006D5A55" w:rsidRPr="00177532" w:rsidRDefault="00C84425" w:rsidP="006D5A55">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Montaż okien </w:t>
      </w:r>
    </w:p>
    <w:p w14:paraId="16525132" w14:textId="77777777" w:rsidR="003E2017" w:rsidRPr="00177532" w:rsidRDefault="003E2017" w:rsidP="003E2017">
      <w:pPr>
        <w:autoSpaceDE w:val="0"/>
        <w:autoSpaceDN w:val="0"/>
        <w:adjustRightInd w:val="0"/>
        <w:ind w:firstLine="241"/>
        <w:jc w:val="center"/>
        <w:rPr>
          <w:rFonts w:ascii="Arial Narrow" w:hAnsi="Arial Narrow"/>
          <w:b/>
          <w:sz w:val="32"/>
          <w:szCs w:val="32"/>
        </w:rPr>
      </w:pPr>
    </w:p>
    <w:p w14:paraId="6F01A980" w14:textId="77777777" w:rsidR="003E2017" w:rsidRPr="00177532" w:rsidRDefault="003E2017" w:rsidP="003E2017">
      <w:pPr>
        <w:ind w:left="2124" w:hanging="2124"/>
        <w:rPr>
          <w:rFonts w:ascii="Arial Narrow" w:hAnsi="Arial Narrow"/>
        </w:rPr>
      </w:pPr>
      <w:r w:rsidRPr="00177532">
        <w:rPr>
          <w:rFonts w:ascii="Arial Narrow" w:hAnsi="Arial Narrow"/>
          <w:b/>
        </w:rPr>
        <w:t>ZADANIE</w:t>
      </w:r>
      <w:r w:rsidRPr="00177532">
        <w:rPr>
          <w:rFonts w:ascii="Arial Narrow" w:hAnsi="Arial Narrow"/>
        </w:rPr>
        <w:t xml:space="preserve"> :               </w:t>
      </w:r>
      <w:r w:rsidRPr="00177532">
        <w:rPr>
          <w:rFonts w:ascii="Arial Narrow" w:hAnsi="Arial Narrow"/>
        </w:rPr>
        <w:tab/>
      </w:r>
      <w:r>
        <w:rPr>
          <w:rFonts w:ascii="Arial Narrow" w:hAnsi="Arial Narrow"/>
          <w:b/>
        </w:rPr>
        <w:t xml:space="preserve">WYMIANA STOLARKI OKIENNEJ W BUDYNKU URZĘDU SKARBOWEGO </w:t>
      </w:r>
      <w:r>
        <w:rPr>
          <w:rFonts w:ascii="Arial Narrow" w:hAnsi="Arial Narrow"/>
          <w:b/>
        </w:rPr>
        <w:br/>
        <w:t>W KOLBUSZOWEJ</w:t>
      </w:r>
    </w:p>
    <w:p w14:paraId="2DD09880" w14:textId="77777777" w:rsidR="003E2017" w:rsidRPr="00177532" w:rsidRDefault="003E2017" w:rsidP="003E2017">
      <w:pPr>
        <w:ind w:firstLine="567"/>
        <w:rPr>
          <w:rFonts w:ascii="Arial Narrow" w:hAnsi="Arial Narrow"/>
        </w:rPr>
      </w:pPr>
    </w:p>
    <w:p w14:paraId="367729DD" w14:textId="77777777" w:rsidR="003E2017" w:rsidRPr="00177532" w:rsidRDefault="003E2017" w:rsidP="003E2017">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Pr>
          <w:rFonts w:ascii="Arial Narrow" w:hAnsi="Arial Narrow"/>
          <w:b/>
        </w:rPr>
        <w:t>KOLBUSZOWEJ</w:t>
      </w:r>
    </w:p>
    <w:p w14:paraId="148DC214" w14:textId="77777777" w:rsidR="003E2017" w:rsidRPr="00177532" w:rsidRDefault="003E2017" w:rsidP="003E2017">
      <w:pPr>
        <w:ind w:firstLine="567"/>
        <w:rPr>
          <w:rFonts w:ascii="Arial Narrow" w:hAnsi="Arial Narrow"/>
          <w:b/>
        </w:rPr>
      </w:pPr>
    </w:p>
    <w:p w14:paraId="1D5B34FC" w14:textId="77777777" w:rsidR="003E2017" w:rsidRPr="00177532" w:rsidRDefault="003E2017" w:rsidP="003E2017">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Pr>
          <w:rFonts w:ascii="Arial Narrow" w:hAnsi="Arial Narrow"/>
          <w:b/>
        </w:rPr>
        <w:t xml:space="preserve">UL. KOŚCIUSZKI 20 ,36-100 KOLBUSZOWA  </w:t>
      </w:r>
    </w:p>
    <w:p w14:paraId="7ADED2EF" w14:textId="77777777" w:rsidR="00C84425" w:rsidRPr="00177532" w:rsidRDefault="00C84425" w:rsidP="00C84425">
      <w:pPr>
        <w:autoSpaceDE w:val="0"/>
        <w:autoSpaceDN w:val="0"/>
        <w:adjustRightInd w:val="0"/>
        <w:rPr>
          <w:rFonts w:ascii="Arial Narrow" w:hAnsi="Arial Narrow"/>
          <w:b/>
        </w:rPr>
      </w:pPr>
    </w:p>
    <w:p w14:paraId="514F1242" w14:textId="77777777" w:rsidR="00C84425" w:rsidRPr="00177532" w:rsidRDefault="00C84425" w:rsidP="00C84425">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617C5C7E" w14:textId="77777777" w:rsidR="00C84425" w:rsidRPr="00177532" w:rsidRDefault="00C84425" w:rsidP="00C84425">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7FAFBDFB" w14:textId="77777777" w:rsidR="006D5A55" w:rsidRPr="00177532" w:rsidRDefault="006D5A55" w:rsidP="006D5A55">
      <w:pPr>
        <w:autoSpaceDE w:val="0"/>
        <w:autoSpaceDN w:val="0"/>
        <w:adjustRightInd w:val="0"/>
        <w:spacing w:line="360" w:lineRule="auto"/>
        <w:jc w:val="center"/>
        <w:rPr>
          <w:rFonts w:ascii="Arial Narrow" w:eastAsia="Calibri" w:hAnsi="Arial Narrow" w:cs="Arial"/>
          <w:b/>
          <w:bCs/>
          <w:u w:val="single"/>
        </w:rPr>
      </w:pPr>
    </w:p>
    <w:p w14:paraId="14183B99" w14:textId="3389EC3D" w:rsidR="006D5A55" w:rsidRPr="0010519A" w:rsidRDefault="006D5A55" w:rsidP="000D0891">
      <w:pPr>
        <w:numPr>
          <w:ilvl w:val="0"/>
          <w:numId w:val="11"/>
        </w:numPr>
        <w:rPr>
          <w:rFonts w:ascii="Arial Narrow" w:hAnsi="Arial Narrow"/>
        </w:rPr>
      </w:pPr>
      <w:r w:rsidRPr="0010519A">
        <w:rPr>
          <w:rFonts w:ascii="Arial Narrow" w:hAnsi="Arial Narrow"/>
        </w:rPr>
        <w:t xml:space="preserve">CPV </w:t>
      </w:r>
      <w:r w:rsidR="0010519A" w:rsidRPr="0010519A">
        <w:rPr>
          <w:rFonts w:ascii="Arial Narrow" w:hAnsi="Arial Narrow"/>
        </w:rPr>
        <w:t xml:space="preserve">45421100-5 Instalowanie drzwi i okien oraz podobnych elementów </w:t>
      </w:r>
    </w:p>
    <w:p w14:paraId="5B2AD134" w14:textId="77777777" w:rsidR="006D5A55" w:rsidRPr="00177532" w:rsidRDefault="006D5A55" w:rsidP="006D5A55">
      <w:pPr>
        <w:autoSpaceDE w:val="0"/>
        <w:autoSpaceDN w:val="0"/>
        <w:adjustRightInd w:val="0"/>
        <w:spacing w:line="360" w:lineRule="auto"/>
        <w:rPr>
          <w:rFonts w:ascii="Arial Narrow" w:eastAsia="Calibri" w:hAnsi="Arial Narrow"/>
          <w:b/>
          <w:bCs/>
          <w:sz w:val="20"/>
          <w:szCs w:val="20"/>
        </w:rPr>
      </w:pPr>
    </w:p>
    <w:p w14:paraId="22308181" w14:textId="7E1237FD" w:rsidR="006D5A55" w:rsidRPr="00177532" w:rsidRDefault="006D5A55" w:rsidP="006D5A55">
      <w:pPr>
        <w:spacing w:line="360" w:lineRule="auto"/>
        <w:jc w:val="both"/>
        <w:rPr>
          <w:rFonts w:ascii="Arial Narrow" w:hAnsi="Arial Narrow"/>
          <w:b/>
          <w:sz w:val="20"/>
          <w:szCs w:val="20"/>
          <w:u w:val="single"/>
        </w:rPr>
      </w:pPr>
      <w:r w:rsidRPr="00177532">
        <w:rPr>
          <w:rFonts w:ascii="Arial Narrow" w:hAnsi="Arial Narrow"/>
          <w:b/>
          <w:sz w:val="20"/>
          <w:szCs w:val="20"/>
          <w:u w:val="single"/>
        </w:rPr>
        <w:t>1. WSTĘP</w:t>
      </w:r>
    </w:p>
    <w:p w14:paraId="39E4F513" w14:textId="77777777" w:rsidR="006D5A55" w:rsidRPr="00177532" w:rsidRDefault="006D5A55" w:rsidP="000D0891">
      <w:pPr>
        <w:pStyle w:val="Akapitzlist"/>
        <w:numPr>
          <w:ilvl w:val="1"/>
          <w:numId w:val="16"/>
        </w:numPr>
        <w:spacing w:after="0"/>
        <w:ind w:left="284" w:hanging="284"/>
        <w:jc w:val="both"/>
        <w:rPr>
          <w:rFonts w:ascii="Arial Narrow" w:hAnsi="Arial Narrow"/>
          <w:b/>
          <w:sz w:val="20"/>
          <w:szCs w:val="20"/>
        </w:rPr>
      </w:pPr>
      <w:r w:rsidRPr="00177532">
        <w:rPr>
          <w:rFonts w:ascii="Arial Narrow" w:hAnsi="Arial Narrow"/>
          <w:b/>
          <w:sz w:val="20"/>
          <w:szCs w:val="20"/>
        </w:rPr>
        <w:t>Przedmiot i zakres robót budowlanych</w:t>
      </w:r>
    </w:p>
    <w:p w14:paraId="1F9AB11F" w14:textId="0FD4AECE"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budowlanych dotyczących </w:t>
      </w:r>
      <w:r w:rsidR="00824385">
        <w:rPr>
          <w:rFonts w:ascii="Arial Narrow" w:hAnsi="Arial Narrow"/>
          <w:sz w:val="20"/>
          <w:szCs w:val="20"/>
        </w:rPr>
        <w:t>wymiany stolarki okiennej w Urzędzie Skarbowym w</w:t>
      </w:r>
      <w:r w:rsidR="00A4421C">
        <w:rPr>
          <w:rFonts w:ascii="Arial Narrow" w:hAnsi="Arial Narrow"/>
          <w:sz w:val="20"/>
          <w:szCs w:val="20"/>
        </w:rPr>
        <w:t xml:space="preserve"> Kolbuszowej</w:t>
      </w:r>
      <w:r w:rsidR="00824385">
        <w:rPr>
          <w:rFonts w:ascii="Arial Narrow" w:hAnsi="Arial Narrow"/>
          <w:sz w:val="20"/>
          <w:szCs w:val="20"/>
        </w:rPr>
        <w:t xml:space="preserve"> </w:t>
      </w:r>
    </w:p>
    <w:p w14:paraId="0C89B63A" w14:textId="77777777" w:rsidR="006D5A55" w:rsidRDefault="006D5A55" w:rsidP="006D5A55">
      <w:pPr>
        <w:autoSpaceDE w:val="0"/>
        <w:spacing w:line="360" w:lineRule="auto"/>
        <w:jc w:val="both"/>
        <w:rPr>
          <w:rFonts w:ascii="Arial Narrow" w:hAnsi="Arial Narrow"/>
          <w:sz w:val="20"/>
          <w:szCs w:val="20"/>
        </w:rPr>
      </w:pPr>
      <w:r w:rsidRPr="00FE5EEC">
        <w:rPr>
          <w:rFonts w:ascii="Arial Narrow" w:hAnsi="Arial Narrow"/>
          <w:sz w:val="20"/>
          <w:szCs w:val="20"/>
        </w:rPr>
        <w:t xml:space="preserve">W ramach prac budowlanych przewiduje się wykonanie następujących robót: </w:t>
      </w:r>
    </w:p>
    <w:p w14:paraId="3AB36289"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Przygotowanie ościeży po demontażu (wyrównanie, odpylenie, zagruntowanie).</w:t>
      </w:r>
    </w:p>
    <w:p w14:paraId="6266EA3C"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Montaż mechaniczny ram okiennych PVC za pomocą systemowych kotew lub konsoli.</w:t>
      </w:r>
    </w:p>
    <w:p w14:paraId="2B75DE4C"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Wykonanie izolacji termicznej i akustycznej w szczelinie dylatacyjnej (piana poliuretanowa lub system wielowarstwowy).</w:t>
      </w:r>
    </w:p>
    <w:p w14:paraId="39A27F39" w14:textId="77777777"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 xml:space="preserve"> Montaż nawiewników okiennych na profilach ram lub skrzydeł.</w:t>
      </w:r>
    </w:p>
    <w:p w14:paraId="5E144FA4" w14:textId="42C7FDAC" w:rsidR="00824385" w:rsidRDefault="00824385"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sidRPr="00824385">
        <w:rPr>
          <w:rFonts w:ascii="Arial Narrow" w:hAnsi="Arial Narrow"/>
          <w:sz w:val="20"/>
          <w:szCs w:val="20"/>
        </w:rPr>
        <w:t>Zawieszenie skrzydeł okiennych, szklenie i regulacja okuć</w:t>
      </w:r>
    </w:p>
    <w:p w14:paraId="469AEE24" w14:textId="7A6642BE" w:rsidR="000C6717" w:rsidRDefault="000C6717" w:rsidP="000D0891">
      <w:pPr>
        <w:pStyle w:val="Akapitzlist"/>
        <w:numPr>
          <w:ilvl w:val="0"/>
          <w:numId w:val="3"/>
        </w:numPr>
        <w:shd w:val="clear" w:color="auto" w:fill="FFFFFF"/>
        <w:tabs>
          <w:tab w:val="left" w:pos="142"/>
        </w:tabs>
        <w:autoSpaceDE w:val="0"/>
        <w:autoSpaceDN w:val="0"/>
        <w:adjustRightInd w:val="0"/>
        <w:spacing w:after="0" w:line="360" w:lineRule="auto"/>
        <w:ind w:left="142" w:firstLine="0"/>
        <w:jc w:val="both"/>
        <w:rPr>
          <w:rFonts w:ascii="Arial Narrow" w:hAnsi="Arial Narrow"/>
          <w:sz w:val="20"/>
          <w:szCs w:val="20"/>
        </w:rPr>
      </w:pPr>
      <w:r>
        <w:rPr>
          <w:rFonts w:ascii="Arial Narrow" w:hAnsi="Arial Narrow"/>
          <w:sz w:val="20"/>
          <w:szCs w:val="20"/>
        </w:rPr>
        <w:t>Montaż parapetów.</w:t>
      </w:r>
    </w:p>
    <w:p w14:paraId="16C5B440" w14:textId="77777777" w:rsidR="00824385" w:rsidRDefault="00824385" w:rsidP="00824385">
      <w:pPr>
        <w:shd w:val="clear" w:color="auto" w:fill="FFFFFF"/>
        <w:tabs>
          <w:tab w:val="left" w:pos="142"/>
        </w:tabs>
        <w:autoSpaceDE w:val="0"/>
        <w:autoSpaceDN w:val="0"/>
        <w:adjustRightInd w:val="0"/>
        <w:spacing w:line="360" w:lineRule="auto"/>
        <w:ind w:left="142"/>
        <w:jc w:val="both"/>
        <w:rPr>
          <w:rFonts w:ascii="Arial Narrow" w:hAnsi="Arial Narrow"/>
          <w:b/>
          <w:sz w:val="20"/>
          <w:szCs w:val="20"/>
        </w:rPr>
      </w:pPr>
    </w:p>
    <w:p w14:paraId="69D8B064" w14:textId="788B659A" w:rsidR="006D5A55" w:rsidRPr="00824385" w:rsidRDefault="006D5A55" w:rsidP="00824385">
      <w:pPr>
        <w:shd w:val="clear" w:color="auto" w:fill="FFFFFF"/>
        <w:tabs>
          <w:tab w:val="left" w:pos="142"/>
        </w:tabs>
        <w:autoSpaceDE w:val="0"/>
        <w:autoSpaceDN w:val="0"/>
        <w:adjustRightInd w:val="0"/>
        <w:spacing w:line="360" w:lineRule="auto"/>
        <w:ind w:left="142"/>
        <w:jc w:val="both"/>
        <w:rPr>
          <w:rFonts w:ascii="Arial Narrow" w:eastAsiaTheme="minorHAnsi" w:hAnsi="Arial Narrow" w:cstheme="minorBidi"/>
          <w:sz w:val="20"/>
          <w:szCs w:val="20"/>
          <w:lang w:eastAsia="en-US"/>
        </w:rPr>
      </w:pPr>
      <w:r w:rsidRPr="00824385">
        <w:rPr>
          <w:rFonts w:ascii="Arial Narrow" w:hAnsi="Arial Narrow"/>
          <w:b/>
          <w:sz w:val="20"/>
          <w:szCs w:val="20"/>
        </w:rPr>
        <w:t>1.2. Wyszczególnienie i opis prac towarzyszących i robót tymczasowych</w:t>
      </w:r>
    </w:p>
    <w:p w14:paraId="0058B3FF" w14:textId="7CD4FB65"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5FDF3CF"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 Informacje o terenie budowy</w:t>
      </w:r>
    </w:p>
    <w:p w14:paraId="5CC33818" w14:textId="0CEF6106" w:rsidR="006D5A55" w:rsidRPr="0003073D"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484BC7A3"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1.3.1. Organizacja robót budowlanych</w:t>
      </w:r>
    </w:p>
    <w:p w14:paraId="2CD9086B" w14:textId="02658D6E"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1D24B07D"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1.3.2. Zabezpieczenie interesów osób trzecich</w:t>
      </w:r>
    </w:p>
    <w:p w14:paraId="68E54E0A" w14:textId="5365C5E4"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FEFBA30"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1.3.3. Ochrona środowiska</w:t>
      </w:r>
    </w:p>
    <w:p w14:paraId="6AC69422"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F2DCE3E"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p>
    <w:p w14:paraId="7B4DFDF5"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 xml:space="preserve">1.3.4. Warunki bezpieczeństwa pracy </w:t>
      </w:r>
    </w:p>
    <w:p w14:paraId="017BA3CD" w14:textId="3C243082" w:rsidR="006D5A55" w:rsidRPr="0003073D"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7F4790F6"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1.3.5.  Zaplecze dla potrzeb wykonawcy</w:t>
      </w:r>
    </w:p>
    <w:p w14:paraId="18AAAA73" w14:textId="6A1B80AC"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659BDD7"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lastRenderedPageBreak/>
        <w:t>1.3.6. Warunki organizacji ruchu</w:t>
      </w:r>
    </w:p>
    <w:p w14:paraId="4CD2338A" w14:textId="237F6A3E"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7101BEF"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1.3.7. Ogrodzenie</w:t>
      </w:r>
    </w:p>
    <w:p w14:paraId="7ADAB276" w14:textId="2D474DC6" w:rsidR="006D5A55" w:rsidRPr="00177532" w:rsidRDefault="006D5A55" w:rsidP="006D5A5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2FD418B" w14:textId="77777777" w:rsidR="006D5A55" w:rsidRPr="00177532" w:rsidRDefault="006D5A55" w:rsidP="006D5A55">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1.3.8. Zabezpieczenie jezdni i chodników</w:t>
      </w:r>
    </w:p>
    <w:p w14:paraId="70DFE044" w14:textId="200CFCB4" w:rsidR="006D5A55" w:rsidRPr="0003073D" w:rsidRDefault="006D5A55" w:rsidP="00824385">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7AB8AE9" w14:textId="77777777" w:rsidR="006D5A55" w:rsidRPr="00177532" w:rsidRDefault="006D5A55" w:rsidP="006D5A55">
      <w:pPr>
        <w:spacing w:line="360" w:lineRule="auto"/>
        <w:jc w:val="both"/>
        <w:rPr>
          <w:rFonts w:ascii="Arial Narrow" w:hAnsi="Arial Narrow"/>
          <w:b/>
          <w:sz w:val="20"/>
          <w:szCs w:val="20"/>
        </w:rPr>
      </w:pPr>
      <w:r w:rsidRPr="00177532">
        <w:rPr>
          <w:rFonts w:ascii="Arial Narrow" w:hAnsi="Arial Narrow"/>
          <w:b/>
          <w:sz w:val="20"/>
          <w:szCs w:val="20"/>
        </w:rPr>
        <w:t xml:space="preserve"> 2. Materiały.</w:t>
      </w:r>
    </w:p>
    <w:p w14:paraId="6AFCF05F"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2.1 Wymagania ogólne</w:t>
      </w:r>
    </w:p>
    <w:p w14:paraId="4B61A9F3" w14:textId="22EA5BB3" w:rsidR="006D5A55" w:rsidRPr="00824385" w:rsidRDefault="006D5A55" w:rsidP="00824385">
      <w:pPr>
        <w:spacing w:line="360" w:lineRule="auto"/>
        <w:jc w:val="both"/>
        <w:rPr>
          <w:rFonts w:ascii="Arial Narrow" w:hAnsi="Arial Narrow"/>
          <w:sz w:val="20"/>
          <w:szCs w:val="20"/>
        </w:rPr>
      </w:pPr>
      <w:r w:rsidRPr="00177532">
        <w:rPr>
          <w:rFonts w:ascii="Arial Narrow" w:hAnsi="Arial Narrow"/>
          <w:sz w:val="20"/>
          <w:szCs w:val="20"/>
        </w:rPr>
        <w:t>Ogólne wymagania dotyczące materiałów, ich pozyskiwania i składowania podano  w ST „Wymagania ogólne”.</w:t>
      </w:r>
    </w:p>
    <w:p w14:paraId="7CC1B686" w14:textId="15B81D52"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2.2 Materiały potrzebne do wykonania robót</w:t>
      </w:r>
      <w:r w:rsidR="00824385">
        <w:rPr>
          <w:rFonts w:ascii="Arial Narrow" w:hAnsi="Arial Narrow"/>
          <w:b/>
          <w:bCs/>
          <w:sz w:val="20"/>
          <w:szCs w:val="20"/>
        </w:rPr>
        <w:t>:</w:t>
      </w:r>
    </w:p>
    <w:p w14:paraId="4F39540B" w14:textId="53499A0C" w:rsidR="00824385" w:rsidRPr="00DB188A" w:rsidRDefault="00824385" w:rsidP="00DB188A">
      <w:pPr>
        <w:spacing w:line="360" w:lineRule="auto"/>
        <w:jc w:val="both"/>
        <w:rPr>
          <w:rFonts w:ascii="Arial Narrow" w:hAnsi="Arial Narrow"/>
          <w:b/>
          <w:bCs/>
          <w:sz w:val="20"/>
          <w:szCs w:val="20"/>
        </w:rPr>
      </w:pPr>
      <w:r w:rsidRPr="00DB188A">
        <w:rPr>
          <w:rFonts w:ascii="Arial Narrow" w:hAnsi="Arial Narrow"/>
          <w:b/>
          <w:bCs/>
          <w:sz w:val="20"/>
          <w:szCs w:val="20"/>
        </w:rPr>
        <w:t>Stolarka okienna z PVC – Wymagania Techniczne</w:t>
      </w:r>
    </w:p>
    <w:p w14:paraId="63427889" w14:textId="77777777" w:rsidR="00824385" w:rsidRDefault="00824385" w:rsidP="00824385">
      <w:pPr>
        <w:rPr>
          <w:rFonts w:hAnsi="Symbol"/>
        </w:rPr>
      </w:pPr>
      <w:r w:rsidRPr="00824385">
        <w:rPr>
          <w:rFonts w:ascii="Arial Narrow" w:hAnsi="Arial Narrow"/>
          <w:sz w:val="20"/>
          <w:szCs w:val="20"/>
        </w:rPr>
        <w:t>Dostarczone na budowę profile okienne muszą posiadać Krajową Deklarację Właściwości Użytkowych (KDWU) oraz certyfikat CE.</w:t>
      </w:r>
      <w:r w:rsidRPr="00824385">
        <w:rPr>
          <w:rFonts w:hAnsi="Symbol"/>
        </w:rPr>
        <w:t xml:space="preserve"> </w:t>
      </w:r>
    </w:p>
    <w:p w14:paraId="6859757D" w14:textId="5D4F9901" w:rsidR="00824385" w:rsidRPr="00824385" w:rsidRDefault="00824385" w:rsidP="00824385">
      <w:pPr>
        <w:rPr>
          <w:rFonts w:ascii="Arial Narrow" w:hAnsi="Arial Narrow"/>
          <w:sz w:val="20"/>
          <w:szCs w:val="20"/>
        </w:rPr>
      </w:pPr>
      <w:r w:rsidRPr="00824385">
        <w:rPr>
          <w:rFonts w:ascii="Arial Narrow" w:hAnsi="Arial Narrow" w:cs="Arial"/>
          <w:b/>
          <w:bCs/>
          <w:sz w:val="20"/>
          <w:szCs w:val="20"/>
        </w:rPr>
        <w:t>Profil</w:t>
      </w:r>
      <w:r w:rsidRPr="00824385">
        <w:rPr>
          <w:rFonts w:ascii="Arial Narrow" w:hAnsi="Arial Narrow" w:cs="Arial"/>
          <w:sz w:val="20"/>
          <w:szCs w:val="20"/>
        </w:rPr>
        <w:t xml:space="preserve">: PVC, minimum </w:t>
      </w:r>
      <w:r w:rsidRPr="00824385">
        <w:rPr>
          <w:rFonts w:ascii="Arial Narrow" w:hAnsi="Arial Narrow" w:cs="Arial"/>
          <w:b/>
          <w:bCs/>
          <w:sz w:val="20"/>
          <w:szCs w:val="20"/>
        </w:rPr>
        <w:t>5-komorowy</w:t>
      </w:r>
      <w:r w:rsidRPr="00824385">
        <w:rPr>
          <w:rFonts w:ascii="Arial Narrow" w:hAnsi="Arial Narrow" w:cs="Arial"/>
          <w:sz w:val="20"/>
          <w:szCs w:val="20"/>
        </w:rPr>
        <w:t xml:space="preserve"> o stabilności wymiarowej klasy A, kolor </w:t>
      </w:r>
      <w:r w:rsidRPr="00824385">
        <w:rPr>
          <w:rFonts w:ascii="Arial Narrow" w:hAnsi="Arial Narrow" w:cs="Arial"/>
          <w:b/>
          <w:bCs/>
          <w:sz w:val="20"/>
          <w:szCs w:val="20"/>
        </w:rPr>
        <w:t>biały</w:t>
      </w:r>
      <w:r w:rsidRPr="00824385">
        <w:rPr>
          <w:rFonts w:ascii="Arial Narrow" w:hAnsi="Arial Narrow" w:cs="Arial"/>
          <w:sz w:val="20"/>
          <w:szCs w:val="20"/>
        </w:rPr>
        <w:t xml:space="preserve"> barwiony w masie.</w:t>
      </w:r>
    </w:p>
    <w:p w14:paraId="4AFD3426" w14:textId="5EB1B1CB" w:rsidR="00824385" w:rsidRPr="00824385" w:rsidRDefault="00824385" w:rsidP="00824385">
      <w:r w:rsidRPr="00824385">
        <w:rPr>
          <w:rFonts w:ascii="Arial Narrow" w:hAnsi="Arial Narrow" w:cs="Arial"/>
          <w:b/>
          <w:bCs/>
          <w:sz w:val="20"/>
          <w:szCs w:val="20"/>
        </w:rPr>
        <w:t>Pakiet szybowy</w:t>
      </w:r>
      <w:r w:rsidRPr="00824385">
        <w:rPr>
          <w:rFonts w:ascii="Arial Narrow" w:hAnsi="Arial Narrow" w:cs="Arial"/>
          <w:sz w:val="20"/>
          <w:szCs w:val="20"/>
        </w:rPr>
        <w:t>: Trzyszybowy, dwukomorowy, zespolony z ciepłą ramką dystansową. Współczynnik przenikania ciepła samej szyby</w:t>
      </w:r>
      <w:r w:rsidRPr="00824385">
        <w:rPr>
          <w:rFonts w:ascii="Arial Narrow" w:hAnsi="Arial Narrow" w:cstheme="minorHAnsi"/>
          <w:sz w:val="20"/>
          <w:szCs w:val="20"/>
        </w:rPr>
        <w:t xml:space="preserve"> </w:t>
      </w:r>
      <w:r w:rsidRPr="003C37D6">
        <w:rPr>
          <w:rFonts w:ascii="Arial Narrow" w:hAnsi="Arial Narrow" w:cstheme="minorHAnsi"/>
          <w:sz w:val="20"/>
          <w:szCs w:val="20"/>
        </w:rPr>
        <w:t>U</w:t>
      </w:r>
      <w:r w:rsidRPr="003C37D6">
        <w:rPr>
          <w:rFonts w:ascii="Arial Narrow" w:hAnsi="Arial Narrow" w:cstheme="minorHAnsi"/>
          <w:sz w:val="20"/>
          <w:szCs w:val="20"/>
          <w:vertAlign w:val="subscript"/>
        </w:rPr>
        <w:t>g</w:t>
      </w:r>
      <w:r w:rsidRPr="003C37D6">
        <w:rPr>
          <w:rFonts w:ascii="Arial Narrow" w:hAnsi="Arial Narrow" w:cstheme="minorHAnsi"/>
          <w:sz w:val="20"/>
          <w:szCs w:val="20"/>
        </w:rPr>
        <w:t xml:space="preserve">≤0,5 W/(m²K). </w:t>
      </w:r>
      <w:r w:rsidRPr="003C37D6">
        <w:rPr>
          <w:rFonts w:ascii="Arial Narrow" w:hAnsi="Arial Narrow" w:cstheme="minorHAnsi"/>
          <w:b/>
          <w:bCs/>
          <w:sz w:val="20"/>
          <w:szCs w:val="20"/>
        </w:rPr>
        <w:t xml:space="preserve"> </w:t>
      </w:r>
    </w:p>
    <w:p w14:paraId="6EC66A52" w14:textId="548C6140" w:rsidR="00824385" w:rsidRPr="00DB188A" w:rsidRDefault="00824385" w:rsidP="00824385">
      <w:pPr>
        <w:rPr>
          <w:rFonts w:ascii="Arial Narrow" w:hAnsi="Arial Narrow"/>
          <w:sz w:val="20"/>
          <w:szCs w:val="20"/>
        </w:rPr>
      </w:pPr>
      <w:r w:rsidRPr="00DB188A">
        <w:rPr>
          <w:rFonts w:ascii="Arial Narrow" w:hAnsi="Arial Narrow" w:cs="Arial"/>
          <w:b/>
          <w:bCs/>
          <w:sz w:val="20"/>
          <w:szCs w:val="20"/>
        </w:rPr>
        <w:t>Termika okna (całość)</w:t>
      </w:r>
      <w:r w:rsidRPr="00DB188A">
        <w:rPr>
          <w:rFonts w:ascii="Arial Narrow" w:hAnsi="Arial Narrow" w:cs="Arial"/>
          <w:sz w:val="20"/>
          <w:szCs w:val="20"/>
        </w:rPr>
        <w:t>: Współczynnik przenikania ciepła dla całego okna referencyjnego:</w:t>
      </w:r>
      <w:r w:rsidR="00FD6EA1" w:rsidRPr="00FD6EA1">
        <w:rPr>
          <w:rFonts w:ascii="Arial Narrow" w:hAnsi="Arial Narrow" w:cstheme="minorHAnsi"/>
          <w:sz w:val="20"/>
          <w:szCs w:val="20"/>
        </w:rPr>
        <w:t xml:space="preserve"> </w:t>
      </w:r>
      <w:proofErr w:type="spellStart"/>
      <w:r w:rsidR="00FD6EA1" w:rsidRPr="003C37D6">
        <w:rPr>
          <w:rFonts w:ascii="Arial Narrow" w:hAnsi="Arial Narrow" w:cstheme="minorHAnsi"/>
          <w:sz w:val="20"/>
          <w:szCs w:val="20"/>
        </w:rPr>
        <w:t>U</w:t>
      </w:r>
      <w:r w:rsidR="00FD6EA1" w:rsidRPr="003C37D6">
        <w:rPr>
          <w:rFonts w:ascii="Arial Narrow" w:hAnsi="Arial Narrow" w:cstheme="minorHAnsi"/>
          <w:sz w:val="20"/>
          <w:szCs w:val="20"/>
          <w:vertAlign w:val="subscript"/>
        </w:rPr>
        <w:t>w</w:t>
      </w:r>
      <w:proofErr w:type="spellEnd"/>
      <w:r w:rsidR="00FD6EA1" w:rsidRPr="003C37D6">
        <w:rPr>
          <w:rFonts w:ascii="Arial Narrow" w:hAnsi="Arial Narrow" w:cstheme="minorHAnsi"/>
          <w:sz w:val="20"/>
          <w:szCs w:val="20"/>
          <w:vertAlign w:val="subscript"/>
        </w:rPr>
        <w:t xml:space="preserve"> </w:t>
      </w:r>
      <w:r w:rsidR="00FD6EA1" w:rsidRPr="003C37D6">
        <w:rPr>
          <w:rFonts w:ascii="Arial Narrow" w:hAnsi="Arial Narrow" w:cstheme="minorHAnsi"/>
          <w:sz w:val="20"/>
          <w:szCs w:val="20"/>
        </w:rPr>
        <w:t>≤ 0,9 W/(m²K</w:t>
      </w:r>
      <w:r w:rsidR="00FD6EA1">
        <w:rPr>
          <w:rFonts w:ascii="Arial Narrow" w:hAnsi="Arial Narrow" w:cstheme="minorHAnsi"/>
          <w:sz w:val="20"/>
          <w:szCs w:val="20"/>
        </w:rPr>
        <w:t>)</w:t>
      </w:r>
      <w:r w:rsidRPr="00FD6EA1">
        <w:rPr>
          <w:rFonts w:ascii="Arial Narrow" w:hAnsi="Arial Narrow" w:cs="Arial"/>
          <w:sz w:val="20"/>
          <w:szCs w:val="20"/>
        </w:rPr>
        <w:t>.</w:t>
      </w:r>
    </w:p>
    <w:p w14:paraId="3FA2A843" w14:textId="71EDD1D3" w:rsidR="00824385" w:rsidRPr="00DB188A" w:rsidRDefault="00824385" w:rsidP="00824385">
      <w:pPr>
        <w:rPr>
          <w:rFonts w:ascii="Arial Narrow" w:hAnsi="Arial Narrow"/>
          <w:sz w:val="20"/>
          <w:szCs w:val="20"/>
        </w:rPr>
      </w:pPr>
      <w:r w:rsidRPr="00DB188A">
        <w:rPr>
          <w:rFonts w:ascii="Arial Narrow" w:hAnsi="Arial Narrow" w:cs="Arial"/>
          <w:b/>
          <w:bCs/>
          <w:sz w:val="20"/>
          <w:szCs w:val="20"/>
        </w:rPr>
        <w:t>Klamka</w:t>
      </w:r>
      <w:r w:rsidRPr="00DB188A">
        <w:rPr>
          <w:rFonts w:ascii="Arial Narrow" w:hAnsi="Arial Narrow" w:cs="Arial"/>
          <w:sz w:val="20"/>
          <w:szCs w:val="20"/>
        </w:rPr>
        <w:t xml:space="preserve">: Montowana fabrycznie </w:t>
      </w:r>
      <w:r w:rsidR="00DB188A" w:rsidRPr="00DB188A">
        <w:rPr>
          <w:rFonts w:ascii="Arial Narrow" w:hAnsi="Arial Narrow" w:cs="Arial"/>
          <w:sz w:val="20"/>
          <w:szCs w:val="20"/>
        </w:rPr>
        <w:t>( należy zwrócić uwagę we wcześniej wymienianych oknach )</w:t>
      </w:r>
    </w:p>
    <w:p w14:paraId="655A185D" w14:textId="1B14D0D6" w:rsidR="00824385" w:rsidRPr="00DB188A" w:rsidRDefault="00824385" w:rsidP="00824385">
      <w:pPr>
        <w:numPr>
          <w:ilvl w:val="1"/>
          <w:numId w:val="0"/>
        </w:numPr>
        <w:spacing w:line="360" w:lineRule="auto"/>
        <w:jc w:val="both"/>
        <w:rPr>
          <w:rFonts w:ascii="Arial Narrow" w:hAnsi="Arial Narrow"/>
          <w:sz w:val="20"/>
          <w:szCs w:val="20"/>
        </w:rPr>
      </w:pPr>
      <w:r w:rsidRPr="00DB188A">
        <w:rPr>
          <w:rFonts w:ascii="Arial Narrow" w:hAnsi="Arial Narrow" w:cs="Arial"/>
          <w:b/>
          <w:bCs/>
          <w:sz w:val="20"/>
          <w:szCs w:val="20"/>
        </w:rPr>
        <w:t>Nawiewniki</w:t>
      </w:r>
      <w:r w:rsidR="00DB188A">
        <w:rPr>
          <w:rFonts w:ascii="Arial Narrow" w:hAnsi="Arial Narrow" w:cs="Arial"/>
          <w:sz w:val="20"/>
          <w:szCs w:val="20"/>
        </w:rPr>
        <w:t>.</w:t>
      </w:r>
    </w:p>
    <w:p w14:paraId="5E378F06" w14:textId="0FBD4BAD" w:rsidR="00824385" w:rsidRDefault="00DB188A" w:rsidP="00824385">
      <w:pPr>
        <w:numPr>
          <w:ilvl w:val="1"/>
          <w:numId w:val="0"/>
        </w:numPr>
        <w:spacing w:line="360" w:lineRule="auto"/>
        <w:jc w:val="both"/>
        <w:rPr>
          <w:rFonts w:ascii="Arial Narrow" w:hAnsi="Arial Narrow"/>
          <w:b/>
          <w:bCs/>
          <w:sz w:val="20"/>
          <w:szCs w:val="20"/>
        </w:rPr>
      </w:pPr>
      <w:r w:rsidRPr="00DB188A">
        <w:rPr>
          <w:rFonts w:ascii="Arial Narrow" w:hAnsi="Arial Narrow"/>
          <w:b/>
          <w:bCs/>
          <w:sz w:val="20"/>
          <w:szCs w:val="20"/>
        </w:rPr>
        <w:t>Materiały uszczelniające i montażowe</w:t>
      </w:r>
      <w:r>
        <w:rPr>
          <w:rFonts w:ascii="Arial Narrow" w:hAnsi="Arial Narrow"/>
          <w:b/>
          <w:bCs/>
          <w:sz w:val="20"/>
          <w:szCs w:val="20"/>
        </w:rPr>
        <w:t>:</w:t>
      </w:r>
    </w:p>
    <w:p w14:paraId="7888953E"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Kotwy montażowe ze stali ocynkowanej gr. min. 1,5 mm lub śruby montażowe (płaskie / dyble do betonu).</w:t>
      </w:r>
    </w:p>
    <w:p w14:paraId="61E0D9E7"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 xml:space="preserve">Piana poliuretanowa (pistoletowa) o niskiej </w:t>
      </w:r>
      <w:proofErr w:type="spellStart"/>
      <w:r w:rsidRPr="00DB188A">
        <w:rPr>
          <w:rFonts w:ascii="Arial Narrow" w:hAnsi="Arial Narrow"/>
          <w:sz w:val="20"/>
          <w:szCs w:val="20"/>
        </w:rPr>
        <w:t>postekspansji</w:t>
      </w:r>
      <w:proofErr w:type="spellEnd"/>
      <w:r w:rsidRPr="00DB188A">
        <w:rPr>
          <w:rFonts w:ascii="Arial Narrow" w:hAnsi="Arial Narrow"/>
          <w:sz w:val="20"/>
          <w:szCs w:val="20"/>
        </w:rPr>
        <w:t>.</w:t>
      </w:r>
    </w:p>
    <w:p w14:paraId="4C9CE8ED" w14:textId="77777777" w:rsidR="00DB188A" w:rsidRP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Klocki nośne (podporowe) i dystansowe z tworzywa sztucznego (odporne na gnicie).</w:t>
      </w:r>
    </w:p>
    <w:p w14:paraId="431A1942" w14:textId="0A146CC1" w:rsidR="00DB188A" w:rsidRDefault="00DB188A" w:rsidP="000D0891">
      <w:pPr>
        <w:pStyle w:val="Akapitzlist"/>
        <w:numPr>
          <w:ilvl w:val="0"/>
          <w:numId w:val="31"/>
        </w:numPr>
        <w:spacing w:after="0" w:line="360" w:lineRule="auto"/>
        <w:jc w:val="both"/>
        <w:rPr>
          <w:rFonts w:ascii="Arial Narrow" w:hAnsi="Arial Narrow"/>
          <w:sz w:val="20"/>
          <w:szCs w:val="20"/>
        </w:rPr>
      </w:pPr>
      <w:r w:rsidRPr="00DB188A">
        <w:rPr>
          <w:rFonts w:ascii="Arial Narrow" w:hAnsi="Arial Narrow"/>
          <w:sz w:val="20"/>
          <w:szCs w:val="20"/>
        </w:rPr>
        <w:t>Podkłady tynkarskie / zaprawa szybkowiążąca do wyrównania podłoża</w:t>
      </w:r>
    </w:p>
    <w:p w14:paraId="26337565" w14:textId="2C504DF0" w:rsidR="000D086E" w:rsidRPr="000D086E" w:rsidRDefault="000D086E" w:rsidP="000D086E">
      <w:pPr>
        <w:spacing w:line="360" w:lineRule="auto"/>
        <w:jc w:val="both"/>
        <w:rPr>
          <w:rFonts w:ascii="Arial Narrow" w:hAnsi="Arial Narrow"/>
          <w:sz w:val="20"/>
          <w:szCs w:val="20"/>
        </w:rPr>
      </w:pPr>
      <w:r>
        <w:rPr>
          <w:rFonts w:ascii="Arial Narrow" w:hAnsi="Arial Narrow"/>
          <w:sz w:val="20"/>
          <w:szCs w:val="20"/>
        </w:rPr>
        <w:t xml:space="preserve">2.3 </w:t>
      </w:r>
      <w:r w:rsidRPr="000D086E">
        <w:rPr>
          <w:rFonts w:ascii="Arial Narrow" w:hAnsi="Arial Narrow"/>
          <w:sz w:val="20"/>
          <w:szCs w:val="20"/>
        </w:rPr>
        <w:t>Parapety wewnętrzne</w:t>
      </w:r>
    </w:p>
    <w:p w14:paraId="60DACED4" w14:textId="136A38BD"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Przy wymianie okien zastosować parapet ciepły parapet dwustronny typu EPS lub XPS.W celu wyrównania różnic w wysokości parapetu a istniejących wsporników zastosować podkład pod parapet</w:t>
      </w:r>
      <w:r>
        <w:rPr>
          <w:rFonts w:ascii="Arial Narrow" w:hAnsi="Arial Narrow"/>
          <w:sz w:val="20"/>
          <w:szCs w:val="20"/>
        </w:rPr>
        <w:t>.</w:t>
      </w:r>
    </w:p>
    <w:p w14:paraId="453D8A82" w14:textId="4D92CA5D"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Parapet wewnętrzny o szerokości do ok 27 cm, w kolorze białym wykończony w ćwierćwałek. Długość i szerokość parapetów wewnętrznych dostosować do indywidualnych wymogów okna.</w:t>
      </w:r>
    </w:p>
    <w:p w14:paraId="0EDE1F58" w14:textId="2C8750E8" w:rsidR="006D5A55" w:rsidRPr="00701B22" w:rsidRDefault="00701B22" w:rsidP="00824385">
      <w:pPr>
        <w:numPr>
          <w:ilvl w:val="1"/>
          <w:numId w:val="0"/>
        </w:numPr>
        <w:spacing w:line="360" w:lineRule="auto"/>
        <w:jc w:val="both"/>
        <w:rPr>
          <w:rFonts w:ascii="Arial Narrow" w:hAnsi="Arial Narrow"/>
          <w:b/>
          <w:sz w:val="20"/>
          <w:szCs w:val="20"/>
        </w:rPr>
      </w:pPr>
      <w:r>
        <w:rPr>
          <w:rFonts w:ascii="Arial Narrow" w:hAnsi="Arial Narrow"/>
          <w:b/>
          <w:sz w:val="20"/>
          <w:szCs w:val="20"/>
        </w:rPr>
        <w:t>3. Sprzęt.</w:t>
      </w:r>
    </w:p>
    <w:p w14:paraId="7A653ABF"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3.1 Wymagania ogólne</w:t>
      </w:r>
    </w:p>
    <w:p w14:paraId="188BB20B" w14:textId="77777777" w:rsidR="006D5A55" w:rsidRPr="00177532" w:rsidRDefault="006D5A55" w:rsidP="006D5A55">
      <w:pPr>
        <w:widowControl w:val="0"/>
        <w:suppressAutoHyphens/>
        <w:autoSpaceDE w:val="0"/>
        <w:spacing w:line="360" w:lineRule="auto"/>
        <w:jc w:val="both"/>
        <w:rPr>
          <w:rFonts w:ascii="Arial Narrow" w:hAnsi="Arial Narrow"/>
          <w:spacing w:val="-2"/>
          <w:sz w:val="20"/>
          <w:szCs w:val="20"/>
        </w:rPr>
      </w:pPr>
      <w:r w:rsidRPr="00177532">
        <w:rPr>
          <w:rFonts w:ascii="Arial Narrow" w:hAnsi="Arial Narrow"/>
          <w:spacing w:val="-2"/>
          <w:sz w:val="20"/>
          <w:szCs w:val="20"/>
        </w:rPr>
        <w:t xml:space="preserve">Ogólne wymagania dotyczące sprzętu </w:t>
      </w:r>
      <w:r w:rsidR="00701B22">
        <w:rPr>
          <w:rFonts w:ascii="Arial Narrow" w:hAnsi="Arial Narrow"/>
          <w:spacing w:val="-2"/>
          <w:sz w:val="20"/>
          <w:szCs w:val="20"/>
        </w:rPr>
        <w:t>podano w ST „Wymagania ogólne”.</w:t>
      </w:r>
    </w:p>
    <w:p w14:paraId="4239FED4" w14:textId="13D268F4"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3.2 Sprzęt do wykonywania robót </w:t>
      </w:r>
    </w:p>
    <w:p w14:paraId="7E5E2563" w14:textId="77777777" w:rsidR="00DB188A" w:rsidRPr="00DB188A" w:rsidRDefault="00DB188A" w:rsidP="00DB188A">
      <w:pPr>
        <w:autoSpaceDE w:val="0"/>
        <w:autoSpaceDN w:val="0"/>
        <w:adjustRightInd w:val="0"/>
        <w:rPr>
          <w:rFonts w:ascii="Arial Narrow" w:hAnsi="Arial Narrow"/>
          <w:sz w:val="20"/>
          <w:szCs w:val="20"/>
        </w:rPr>
      </w:pPr>
      <w:r w:rsidRPr="00DB188A">
        <w:rPr>
          <w:rFonts w:ascii="Arial Narrow" w:hAnsi="Arial Narrow"/>
          <w:sz w:val="20"/>
          <w:szCs w:val="20"/>
        </w:rPr>
        <w:t>Wykonawca musi dysponować sprawnym i skalibrowanym sprzętem:</w:t>
      </w:r>
    </w:p>
    <w:p w14:paraId="7CCD3AE0" w14:textId="77777777" w:rsidR="00DB188A" w:rsidRP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Poziomnice laserowe i tradycyjne (dokładność min. 0,5 mm/m).</w:t>
      </w:r>
    </w:p>
    <w:p w14:paraId="6858A393" w14:textId="77777777" w:rsidR="00DB188A" w:rsidRPr="00DB188A" w:rsidRDefault="00DB188A" w:rsidP="000D0891">
      <w:pPr>
        <w:numPr>
          <w:ilvl w:val="0"/>
          <w:numId w:val="32"/>
        </w:numPr>
        <w:autoSpaceDE w:val="0"/>
        <w:autoSpaceDN w:val="0"/>
        <w:adjustRightInd w:val="0"/>
        <w:rPr>
          <w:rFonts w:ascii="Arial Narrow" w:hAnsi="Arial Narrow"/>
          <w:sz w:val="20"/>
          <w:szCs w:val="20"/>
        </w:rPr>
      </w:pPr>
      <w:proofErr w:type="spellStart"/>
      <w:r w:rsidRPr="00DB188A">
        <w:rPr>
          <w:rFonts w:ascii="Arial Narrow" w:hAnsi="Arial Narrow"/>
          <w:sz w:val="20"/>
          <w:szCs w:val="20"/>
        </w:rPr>
        <w:t>Młotowiertarki</w:t>
      </w:r>
      <w:proofErr w:type="spellEnd"/>
      <w:r w:rsidRPr="00DB188A">
        <w:rPr>
          <w:rFonts w:ascii="Arial Narrow" w:hAnsi="Arial Narrow"/>
          <w:sz w:val="20"/>
          <w:szCs w:val="20"/>
        </w:rPr>
        <w:t>, wkrętarki akumulatorowe.</w:t>
      </w:r>
    </w:p>
    <w:p w14:paraId="2B883684" w14:textId="77777777" w:rsidR="00DB188A" w:rsidRP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Pistolety do piany i mas uszczelniających.</w:t>
      </w:r>
    </w:p>
    <w:p w14:paraId="23A01FF3" w14:textId="30252FD3" w:rsidR="00DB188A" w:rsidRDefault="00DB188A" w:rsidP="000D0891">
      <w:pPr>
        <w:numPr>
          <w:ilvl w:val="0"/>
          <w:numId w:val="32"/>
        </w:numPr>
        <w:autoSpaceDE w:val="0"/>
        <w:autoSpaceDN w:val="0"/>
        <w:adjustRightInd w:val="0"/>
        <w:rPr>
          <w:rFonts w:ascii="Arial Narrow" w:hAnsi="Arial Narrow"/>
          <w:sz w:val="20"/>
          <w:szCs w:val="20"/>
        </w:rPr>
      </w:pPr>
      <w:r w:rsidRPr="00DB188A">
        <w:rPr>
          <w:rFonts w:ascii="Arial Narrow" w:hAnsi="Arial Narrow"/>
          <w:sz w:val="20"/>
          <w:szCs w:val="20"/>
        </w:rPr>
        <w:t xml:space="preserve">Przyssawki próżniowe do przenoszenia pakietów </w:t>
      </w:r>
      <w:r w:rsidR="00A87AF2">
        <w:rPr>
          <w:rFonts w:ascii="Arial Narrow" w:hAnsi="Arial Narrow"/>
          <w:sz w:val="20"/>
          <w:szCs w:val="20"/>
        </w:rPr>
        <w:t>szybowych</w:t>
      </w:r>
    </w:p>
    <w:p w14:paraId="548402A7" w14:textId="77777777" w:rsidR="000D086E" w:rsidRDefault="000D086E" w:rsidP="000D086E">
      <w:pPr>
        <w:autoSpaceDE w:val="0"/>
        <w:autoSpaceDN w:val="0"/>
        <w:adjustRightInd w:val="0"/>
        <w:ind w:left="720"/>
        <w:rPr>
          <w:rFonts w:ascii="Arial Narrow" w:hAnsi="Arial Narrow"/>
          <w:sz w:val="20"/>
          <w:szCs w:val="20"/>
        </w:rPr>
      </w:pPr>
    </w:p>
    <w:p w14:paraId="744A8244" w14:textId="77777777" w:rsidR="00A87AF2" w:rsidRPr="00DB188A" w:rsidRDefault="00A87AF2" w:rsidP="00A87AF2">
      <w:pPr>
        <w:autoSpaceDE w:val="0"/>
        <w:autoSpaceDN w:val="0"/>
        <w:adjustRightInd w:val="0"/>
        <w:ind w:left="720"/>
        <w:rPr>
          <w:rFonts w:ascii="Arial Narrow" w:hAnsi="Arial Narrow"/>
          <w:sz w:val="20"/>
          <w:szCs w:val="20"/>
        </w:rPr>
      </w:pPr>
    </w:p>
    <w:p w14:paraId="75F5187A" w14:textId="77777777" w:rsidR="00A719DA" w:rsidRPr="00A719DA" w:rsidRDefault="00A719DA" w:rsidP="00A719DA">
      <w:pPr>
        <w:autoSpaceDE w:val="0"/>
        <w:autoSpaceDN w:val="0"/>
        <w:adjustRightInd w:val="0"/>
        <w:rPr>
          <w:rFonts w:ascii="Arial Narrow" w:hAnsi="Arial Narrow"/>
          <w:sz w:val="20"/>
          <w:szCs w:val="20"/>
        </w:rPr>
      </w:pPr>
    </w:p>
    <w:p w14:paraId="56B902B2" w14:textId="77777777" w:rsidR="006D5A55" w:rsidRPr="00177532" w:rsidRDefault="006D5A55" w:rsidP="006D5A55">
      <w:pPr>
        <w:spacing w:line="360" w:lineRule="auto"/>
        <w:jc w:val="both"/>
        <w:rPr>
          <w:rFonts w:ascii="Arial Narrow" w:hAnsi="Arial Narrow"/>
          <w:b/>
          <w:sz w:val="20"/>
          <w:szCs w:val="20"/>
        </w:rPr>
      </w:pPr>
      <w:r w:rsidRPr="00177532">
        <w:rPr>
          <w:rFonts w:ascii="Arial Narrow" w:hAnsi="Arial Narrow"/>
          <w:b/>
          <w:sz w:val="20"/>
          <w:szCs w:val="20"/>
        </w:rPr>
        <w:t>4. Transport.</w:t>
      </w:r>
    </w:p>
    <w:p w14:paraId="12A9429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4.1 Wymagania ogólne</w:t>
      </w:r>
    </w:p>
    <w:p w14:paraId="026CE2EB" w14:textId="77777777" w:rsidR="006D5A55" w:rsidRPr="00177532" w:rsidRDefault="006D5A55" w:rsidP="006D5A55">
      <w:pPr>
        <w:spacing w:line="360" w:lineRule="auto"/>
        <w:jc w:val="both"/>
        <w:rPr>
          <w:rFonts w:ascii="Arial Narrow" w:hAnsi="Arial Narrow"/>
          <w:bCs/>
          <w:sz w:val="20"/>
          <w:szCs w:val="20"/>
        </w:rPr>
      </w:pPr>
      <w:r w:rsidRPr="00177532">
        <w:rPr>
          <w:rFonts w:ascii="Arial Narrow" w:hAnsi="Arial Narrow"/>
          <w:bCs/>
          <w:sz w:val="20"/>
          <w:szCs w:val="20"/>
        </w:rPr>
        <w:t>Ogólne wymagania dotyczące transportu podano w ST „Wymagania ogólne”.</w:t>
      </w:r>
    </w:p>
    <w:p w14:paraId="264A0419" w14:textId="77777777" w:rsidR="006D5A55"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4.2 Transport materiałów</w:t>
      </w:r>
    </w:p>
    <w:p w14:paraId="17AD845A" w14:textId="0A2A6F56" w:rsidR="003B4CEB" w:rsidRDefault="00DB188A" w:rsidP="00A719DA">
      <w:pPr>
        <w:autoSpaceDE w:val="0"/>
        <w:autoSpaceDN w:val="0"/>
        <w:adjustRightInd w:val="0"/>
        <w:rPr>
          <w:rFonts w:ascii="Arial Narrow" w:hAnsi="Arial Narrow"/>
          <w:sz w:val="20"/>
          <w:szCs w:val="20"/>
        </w:rPr>
      </w:pPr>
      <w:r w:rsidRPr="00DB188A">
        <w:rPr>
          <w:rFonts w:ascii="Arial Narrow" w:hAnsi="Arial Narrow"/>
          <w:sz w:val="20"/>
          <w:szCs w:val="20"/>
        </w:rPr>
        <w:lastRenderedPageBreak/>
        <w:t>Okna należy transportować pionowo na specjalistycznych stojakach. Składowanie dopuszcza się w pomieszczeniach zamkniętych, suchych, na równej powierzchni, na podkładkach drewnianych lub gumowych, zabezpieczając konstrukcję przed bezpośrednim działaniem słońca (deformacja profili PVC przed montażem)</w:t>
      </w:r>
      <w:r>
        <w:rPr>
          <w:rFonts w:ascii="Arial Narrow" w:hAnsi="Arial Narrow"/>
          <w:sz w:val="20"/>
          <w:szCs w:val="20"/>
        </w:rPr>
        <w:t>.</w:t>
      </w:r>
    </w:p>
    <w:p w14:paraId="5F10541E" w14:textId="77777777" w:rsidR="00DB188A" w:rsidRPr="003B4CEB" w:rsidRDefault="00DB188A" w:rsidP="00A719DA">
      <w:pPr>
        <w:autoSpaceDE w:val="0"/>
        <w:autoSpaceDN w:val="0"/>
        <w:adjustRightInd w:val="0"/>
        <w:rPr>
          <w:rFonts w:ascii="Arial Narrow" w:hAnsi="Arial Narrow"/>
          <w:sz w:val="20"/>
          <w:szCs w:val="20"/>
        </w:rPr>
      </w:pPr>
    </w:p>
    <w:p w14:paraId="76BB321B" w14:textId="77777777" w:rsidR="006D5A55" w:rsidRPr="00F35F77" w:rsidRDefault="006D5A55" w:rsidP="006D5A55">
      <w:pPr>
        <w:spacing w:line="360" w:lineRule="auto"/>
        <w:jc w:val="both"/>
        <w:rPr>
          <w:rFonts w:ascii="Arial Narrow" w:hAnsi="Arial Narrow"/>
          <w:b/>
          <w:sz w:val="20"/>
          <w:szCs w:val="20"/>
        </w:rPr>
      </w:pPr>
      <w:r w:rsidRPr="00701B22">
        <w:rPr>
          <w:rFonts w:ascii="Arial Narrow" w:hAnsi="Arial Narrow"/>
          <w:b/>
          <w:sz w:val="20"/>
          <w:szCs w:val="20"/>
        </w:rPr>
        <w:t>5. Wykonanie robót.</w:t>
      </w:r>
    </w:p>
    <w:p w14:paraId="067E311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sz w:val="20"/>
          <w:szCs w:val="20"/>
        </w:rPr>
        <w:t xml:space="preserve">5.1 </w:t>
      </w:r>
      <w:r w:rsidRPr="00177532">
        <w:rPr>
          <w:rFonts w:ascii="Arial Narrow" w:hAnsi="Arial Narrow"/>
          <w:b/>
          <w:bCs/>
          <w:sz w:val="20"/>
          <w:szCs w:val="20"/>
        </w:rPr>
        <w:t>Wymagania ogólne</w:t>
      </w:r>
    </w:p>
    <w:p w14:paraId="322E9B45" w14:textId="77777777"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ST „Wymagania ogólne”.</w:t>
      </w:r>
    </w:p>
    <w:p w14:paraId="41078454" w14:textId="418CE99F" w:rsidR="006D5A55" w:rsidRPr="00701B22" w:rsidRDefault="00DB188A" w:rsidP="000D0891">
      <w:pPr>
        <w:pStyle w:val="Akapitzlist"/>
        <w:widowControl w:val="0"/>
        <w:numPr>
          <w:ilvl w:val="1"/>
          <w:numId w:val="8"/>
        </w:numPr>
        <w:suppressAutoHyphens/>
        <w:autoSpaceDE w:val="0"/>
        <w:spacing w:after="0" w:line="360" w:lineRule="auto"/>
        <w:ind w:left="284" w:hanging="284"/>
        <w:jc w:val="both"/>
        <w:rPr>
          <w:rFonts w:ascii="Arial Narrow" w:eastAsia="Times New Roman" w:hAnsi="Arial Narrow" w:cs="Times New Roman"/>
          <w:b/>
          <w:sz w:val="20"/>
          <w:szCs w:val="20"/>
          <w:lang w:eastAsia="pl-PL"/>
        </w:rPr>
      </w:pPr>
      <w:r>
        <w:rPr>
          <w:rFonts w:ascii="Arial Narrow" w:eastAsia="Times New Roman" w:hAnsi="Arial Narrow" w:cs="Times New Roman"/>
          <w:b/>
          <w:sz w:val="20"/>
          <w:szCs w:val="20"/>
          <w:lang w:eastAsia="pl-PL"/>
        </w:rPr>
        <w:t xml:space="preserve">Przygotowanie podłoża </w:t>
      </w:r>
    </w:p>
    <w:p w14:paraId="3EA5F936" w14:textId="59CAD04D" w:rsidR="006D5A55" w:rsidRDefault="00DB188A" w:rsidP="00FD6EA1">
      <w:pPr>
        <w:widowControl w:val="0"/>
        <w:suppressAutoHyphens/>
        <w:autoSpaceDE w:val="0"/>
        <w:jc w:val="both"/>
        <w:rPr>
          <w:rFonts w:ascii="Arial Narrow" w:hAnsi="Arial Narrow"/>
          <w:bCs/>
          <w:sz w:val="20"/>
          <w:szCs w:val="20"/>
        </w:rPr>
      </w:pPr>
      <w:r w:rsidRPr="00DB188A">
        <w:rPr>
          <w:rFonts w:ascii="Arial Narrow" w:hAnsi="Arial Narrow"/>
          <w:bCs/>
          <w:sz w:val="20"/>
          <w:szCs w:val="20"/>
        </w:rPr>
        <w:t>Przed osadzeniem okna mur musi zostać oczyszczony. Ewentualne ubytki i nierówności należy zaszpachlować zaprawą. Podłoże pod pianę poliuretanową musi być odpylone i zwilżone wodą w celu poprawy adhezji</w:t>
      </w:r>
      <w:r>
        <w:rPr>
          <w:rFonts w:ascii="Arial Narrow" w:hAnsi="Arial Narrow"/>
          <w:bCs/>
          <w:sz w:val="20"/>
          <w:szCs w:val="20"/>
        </w:rPr>
        <w:t>.</w:t>
      </w:r>
    </w:p>
    <w:p w14:paraId="7F7B6DBA" w14:textId="77777777" w:rsidR="00FD6EA1" w:rsidRPr="00FD6EA1" w:rsidRDefault="00FD6EA1" w:rsidP="00FD6EA1">
      <w:pPr>
        <w:widowControl w:val="0"/>
        <w:suppressAutoHyphens/>
        <w:autoSpaceDE w:val="0"/>
        <w:jc w:val="both"/>
        <w:rPr>
          <w:rFonts w:ascii="Arial Narrow" w:hAnsi="Arial Narrow"/>
          <w:bCs/>
          <w:sz w:val="20"/>
          <w:szCs w:val="20"/>
        </w:rPr>
      </w:pPr>
    </w:p>
    <w:p w14:paraId="005653BA" w14:textId="0C905F52" w:rsidR="006D5A55" w:rsidRPr="00DB188A" w:rsidRDefault="00DB188A" w:rsidP="000D0891">
      <w:pPr>
        <w:pStyle w:val="Akapitzlist"/>
        <w:numPr>
          <w:ilvl w:val="1"/>
          <w:numId w:val="8"/>
        </w:numPr>
        <w:spacing w:after="0" w:line="360" w:lineRule="auto"/>
        <w:ind w:left="284" w:hanging="284"/>
        <w:jc w:val="both"/>
        <w:rPr>
          <w:rFonts w:ascii="Arial Narrow" w:eastAsia="Times New Roman" w:hAnsi="Arial Narrow" w:cs="Times New Roman"/>
          <w:b/>
          <w:bCs/>
          <w:sz w:val="20"/>
          <w:szCs w:val="20"/>
          <w:lang w:eastAsia="pl-PL"/>
        </w:rPr>
      </w:pPr>
      <w:r w:rsidRPr="00DB188A">
        <w:rPr>
          <w:rFonts w:ascii="Arial Narrow" w:eastAsia="Times New Roman" w:hAnsi="Arial Narrow" w:cs="Times New Roman"/>
          <w:b/>
          <w:bCs/>
          <w:sz w:val="20"/>
          <w:szCs w:val="20"/>
          <w:lang w:eastAsia="pl-PL"/>
        </w:rPr>
        <w:t xml:space="preserve">Osadzenie mechaniczne </w:t>
      </w:r>
    </w:p>
    <w:p w14:paraId="2FB47054" w14:textId="77777777" w:rsidR="00DB188A" w:rsidRPr="00FD6EA1" w:rsidRDefault="00DB188A" w:rsidP="00DB188A">
      <w:pPr>
        <w:spacing w:line="360" w:lineRule="auto"/>
        <w:jc w:val="both"/>
        <w:rPr>
          <w:rFonts w:ascii="Arial Narrow" w:hAnsi="Arial Narrow"/>
          <w:sz w:val="20"/>
          <w:szCs w:val="20"/>
        </w:rPr>
      </w:pPr>
      <w:r w:rsidRPr="00FD6EA1">
        <w:rPr>
          <w:rFonts w:ascii="Arial Narrow" w:hAnsi="Arial Narrow"/>
          <w:sz w:val="20"/>
          <w:szCs w:val="20"/>
        </w:rPr>
        <w:t>1.Luz montażowy: Szerokość szczeliny dylatacyjnej między ramą a murem musi wynosić od 15 do 25 mm (uwzględnienie rozszerzalności termicznej PVC).</w:t>
      </w:r>
    </w:p>
    <w:p w14:paraId="63C44DD7" w14:textId="77777777" w:rsidR="00DB188A" w:rsidRPr="00FD6EA1" w:rsidRDefault="00DB188A" w:rsidP="00DB188A">
      <w:pPr>
        <w:spacing w:line="360" w:lineRule="auto"/>
        <w:jc w:val="both"/>
        <w:rPr>
          <w:rFonts w:ascii="Arial Narrow" w:hAnsi="Arial Narrow"/>
          <w:sz w:val="20"/>
          <w:szCs w:val="20"/>
        </w:rPr>
      </w:pPr>
      <w:r w:rsidRPr="00FD6EA1">
        <w:rPr>
          <w:rFonts w:ascii="Arial Narrow" w:hAnsi="Arial Narrow"/>
          <w:sz w:val="20"/>
          <w:szCs w:val="20"/>
        </w:rPr>
        <w:t>2. Klocki nośne: Ramę należy ustawić na klockach nośnych pod pionowymi słupkami, poziomując konstrukcję.</w:t>
      </w:r>
    </w:p>
    <w:p w14:paraId="40D6D403" w14:textId="617CC729" w:rsidR="00DB188A" w:rsidRDefault="00DB188A" w:rsidP="00DB188A">
      <w:pPr>
        <w:spacing w:line="360" w:lineRule="auto"/>
        <w:jc w:val="both"/>
        <w:rPr>
          <w:rFonts w:ascii="Arial Narrow" w:hAnsi="Arial Narrow"/>
          <w:sz w:val="20"/>
          <w:szCs w:val="20"/>
        </w:rPr>
      </w:pPr>
      <w:r w:rsidRPr="00FD6EA1">
        <w:rPr>
          <w:rFonts w:ascii="Arial Narrow" w:hAnsi="Arial Narrow"/>
          <w:sz w:val="20"/>
          <w:szCs w:val="20"/>
        </w:rPr>
        <w:t>3.Rozstaw łączników: Odległość od narożników wewnętrznych do pierwszej kotwy/dybla wynosi 15 cm. Maksymalny rozstaw punktów mocowania po obwodzie nie może przekraczać 70 cm dla profili białych.</w:t>
      </w:r>
    </w:p>
    <w:p w14:paraId="43123EF6" w14:textId="7D9849B7" w:rsidR="00D95040" w:rsidRPr="00D95040" w:rsidRDefault="00D95040" w:rsidP="00D95040">
      <w:pPr>
        <w:pStyle w:val="Akapitzlist"/>
        <w:numPr>
          <w:ilvl w:val="1"/>
          <w:numId w:val="8"/>
        </w:numPr>
        <w:spacing w:line="360" w:lineRule="auto"/>
        <w:ind w:left="284" w:hanging="284"/>
        <w:jc w:val="both"/>
        <w:rPr>
          <w:rFonts w:ascii="Arial Narrow" w:hAnsi="Arial Narrow"/>
          <w:b/>
          <w:bCs/>
          <w:sz w:val="20"/>
          <w:szCs w:val="20"/>
        </w:rPr>
      </w:pPr>
      <w:r>
        <w:rPr>
          <w:rFonts w:ascii="Arial Narrow" w:hAnsi="Arial Narrow"/>
          <w:b/>
          <w:bCs/>
          <w:sz w:val="20"/>
          <w:szCs w:val="20"/>
        </w:rPr>
        <w:t xml:space="preserve">Uszczelnienie dylatacji </w:t>
      </w:r>
    </w:p>
    <w:p w14:paraId="328DF071" w14:textId="48A4151D" w:rsidR="001841E0" w:rsidRDefault="00FD6EA1" w:rsidP="00FD6EA1">
      <w:pPr>
        <w:spacing w:line="360" w:lineRule="auto"/>
        <w:jc w:val="both"/>
        <w:rPr>
          <w:rFonts w:ascii="Arial Narrow" w:hAnsi="Arial Narrow"/>
          <w:sz w:val="20"/>
          <w:szCs w:val="20"/>
        </w:rPr>
      </w:pPr>
      <w:r w:rsidRPr="00FD6EA1">
        <w:rPr>
          <w:rFonts w:ascii="Arial Narrow" w:hAnsi="Arial Narrow"/>
          <w:sz w:val="20"/>
          <w:szCs w:val="20"/>
        </w:rPr>
        <w:t>Przestrzeń wokół ramy należy szczelnie i równomiernie wypełnić pianą poliuretanową na całej głębokości profilu.</w:t>
      </w:r>
    </w:p>
    <w:p w14:paraId="3DDF3ADF" w14:textId="46A4C776" w:rsidR="000D086E" w:rsidRPr="000D086E" w:rsidRDefault="000D086E" w:rsidP="000D086E">
      <w:pPr>
        <w:spacing w:line="360" w:lineRule="auto"/>
        <w:jc w:val="both"/>
        <w:rPr>
          <w:rFonts w:ascii="Arial Narrow" w:hAnsi="Arial Narrow"/>
          <w:b/>
          <w:bCs/>
          <w:sz w:val="20"/>
          <w:szCs w:val="20"/>
        </w:rPr>
      </w:pPr>
      <w:r w:rsidRPr="000D086E">
        <w:rPr>
          <w:rFonts w:ascii="Arial Narrow" w:hAnsi="Arial Narrow"/>
          <w:b/>
          <w:bCs/>
          <w:sz w:val="20"/>
          <w:szCs w:val="20"/>
        </w:rPr>
        <w:t>5.5 Uszczelnienie i izolacja połączenia stolarki ze ścianą</w:t>
      </w:r>
    </w:p>
    <w:p w14:paraId="01FC916E" w14:textId="3A84C685"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Celem uszczelnienia jest zabezpieczenie szczeliny między oknem a ościeżem przed wnikaniem wody, zarówno opadowej od strony zewnętrznej, jak i pary wodnej od strony wewnętrznej.</w:t>
      </w:r>
    </w:p>
    <w:p w14:paraId="7FE41CA9" w14:textId="12C0AF31"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Przy wykonywaniu uszczelnienia należy przestrzegać wytyczne producenta materiałów uszczelniających, uwzględniające:</w:t>
      </w:r>
    </w:p>
    <w:p w14:paraId="1D7609B2" w14:textId="77777777" w:rsidR="000D086E" w:rsidRDefault="000D086E" w:rsidP="000D086E">
      <w:pPr>
        <w:pStyle w:val="Akapitzlist"/>
        <w:numPr>
          <w:ilvl w:val="0"/>
          <w:numId w:val="49"/>
        </w:numPr>
        <w:spacing w:line="360" w:lineRule="auto"/>
        <w:jc w:val="both"/>
        <w:rPr>
          <w:rFonts w:ascii="Arial Narrow" w:hAnsi="Arial Narrow"/>
          <w:sz w:val="20"/>
          <w:szCs w:val="20"/>
        </w:rPr>
      </w:pPr>
      <w:r w:rsidRPr="000D086E">
        <w:rPr>
          <w:rFonts w:ascii="Arial Narrow" w:hAnsi="Arial Narrow"/>
          <w:sz w:val="20"/>
          <w:szCs w:val="20"/>
        </w:rPr>
        <w:t>zgodność chemiczną stykających się ze sobą materiałów,</w:t>
      </w:r>
    </w:p>
    <w:p w14:paraId="7D9C5502" w14:textId="77777777" w:rsidR="000D086E" w:rsidRDefault="000D086E" w:rsidP="000D086E">
      <w:pPr>
        <w:pStyle w:val="Akapitzlist"/>
        <w:numPr>
          <w:ilvl w:val="0"/>
          <w:numId w:val="49"/>
        </w:numPr>
        <w:spacing w:line="360" w:lineRule="auto"/>
        <w:jc w:val="both"/>
        <w:rPr>
          <w:rFonts w:ascii="Arial Narrow" w:hAnsi="Arial Narrow"/>
          <w:sz w:val="20"/>
          <w:szCs w:val="20"/>
        </w:rPr>
      </w:pPr>
      <w:r w:rsidRPr="000D086E">
        <w:rPr>
          <w:rFonts w:ascii="Arial Narrow" w:hAnsi="Arial Narrow"/>
          <w:sz w:val="20"/>
          <w:szCs w:val="20"/>
        </w:rPr>
        <w:t>oczyszczenie powierzchni przylegania,</w:t>
      </w:r>
    </w:p>
    <w:p w14:paraId="4B2D58A8" w14:textId="77777777" w:rsidR="000D086E" w:rsidRDefault="000D086E" w:rsidP="000D086E">
      <w:pPr>
        <w:pStyle w:val="Akapitzlist"/>
        <w:numPr>
          <w:ilvl w:val="0"/>
          <w:numId w:val="49"/>
        </w:numPr>
        <w:spacing w:line="360" w:lineRule="auto"/>
        <w:jc w:val="both"/>
        <w:rPr>
          <w:rFonts w:ascii="Arial Narrow" w:hAnsi="Arial Narrow"/>
          <w:sz w:val="20"/>
          <w:szCs w:val="20"/>
        </w:rPr>
      </w:pPr>
      <w:r w:rsidRPr="000D086E">
        <w:rPr>
          <w:rFonts w:ascii="Arial Narrow" w:hAnsi="Arial Narrow"/>
          <w:sz w:val="20"/>
          <w:szCs w:val="20"/>
        </w:rPr>
        <w:t>zagruntowanie powierzchni przylegania (w zależności od rodzaju materiału),</w:t>
      </w:r>
    </w:p>
    <w:p w14:paraId="3C3FC179" w14:textId="2439A247" w:rsidR="000D086E" w:rsidRPr="000D086E" w:rsidRDefault="000D086E" w:rsidP="000D086E">
      <w:pPr>
        <w:pStyle w:val="Akapitzlist"/>
        <w:numPr>
          <w:ilvl w:val="0"/>
          <w:numId w:val="49"/>
        </w:numPr>
        <w:spacing w:line="360" w:lineRule="auto"/>
        <w:jc w:val="both"/>
        <w:rPr>
          <w:rFonts w:ascii="Arial Narrow" w:hAnsi="Arial Narrow"/>
          <w:sz w:val="20"/>
          <w:szCs w:val="20"/>
        </w:rPr>
      </w:pPr>
      <w:r w:rsidRPr="000D086E">
        <w:rPr>
          <w:rFonts w:ascii="Arial Narrow" w:hAnsi="Arial Narrow"/>
          <w:sz w:val="20"/>
          <w:szCs w:val="20"/>
        </w:rPr>
        <w:t>wymagania odnośnie wilgotności i temperatury powietrza.</w:t>
      </w:r>
    </w:p>
    <w:p w14:paraId="6D4B5B01" w14:textId="521354DC" w:rsidR="000D086E" w:rsidRPr="000D086E" w:rsidRDefault="000D086E" w:rsidP="000D086E">
      <w:pPr>
        <w:spacing w:line="360" w:lineRule="auto"/>
        <w:jc w:val="both"/>
        <w:rPr>
          <w:rFonts w:ascii="Arial Narrow" w:hAnsi="Arial Narrow"/>
          <w:b/>
          <w:bCs/>
          <w:sz w:val="20"/>
          <w:szCs w:val="20"/>
        </w:rPr>
      </w:pPr>
      <w:r w:rsidRPr="000D086E">
        <w:rPr>
          <w:rFonts w:ascii="Arial Narrow" w:hAnsi="Arial Narrow"/>
          <w:b/>
          <w:bCs/>
          <w:sz w:val="20"/>
          <w:szCs w:val="20"/>
        </w:rPr>
        <w:t>5.5.1 Uszczelnienie wewnętrzne</w:t>
      </w:r>
    </w:p>
    <w:p w14:paraId="3620F8E1" w14:textId="4AAB584F"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Uszczelnienie wewnętrzne między ościeżnicą a ościeżem powinno zapobiegać wykraplaniu się pary wodnej w szczelinie między oknem a ościeżem (tj. w miejscach o temperaturze niższej od temperatury punktu rosy). Paroszczelność uszczelnienia po stronie wewnętrznej okna powinna być wyższa niż po stronie zewnętrznej. Uszczelnienie powinno być trwałe i nie może wchodzić w reakcje chemiczne z otaczającymi je materiałami. Generalną zasadą uszczelnienia połączenia okna ze ścianą jest: szczelniej po</w:t>
      </w:r>
    </w:p>
    <w:p w14:paraId="3F559510" w14:textId="2A67A71E" w:rsidR="000D086E" w:rsidRP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stronie wewnętrznej niż po stronie zewnętrznej. Przestrzeganie tej zasady umożliwia dyfuzję pary wodnej z połączenia na zewnątrz budynku.</w:t>
      </w:r>
    </w:p>
    <w:p w14:paraId="496A5F40" w14:textId="6582EA43" w:rsidR="000D086E" w:rsidRPr="000D086E" w:rsidRDefault="000D086E" w:rsidP="000D086E">
      <w:pPr>
        <w:spacing w:line="360" w:lineRule="auto"/>
        <w:jc w:val="both"/>
        <w:rPr>
          <w:rFonts w:ascii="Arial Narrow" w:hAnsi="Arial Narrow"/>
          <w:b/>
          <w:bCs/>
          <w:sz w:val="20"/>
          <w:szCs w:val="20"/>
        </w:rPr>
      </w:pPr>
      <w:r w:rsidRPr="000D086E">
        <w:rPr>
          <w:rFonts w:ascii="Arial Narrow" w:hAnsi="Arial Narrow"/>
          <w:b/>
          <w:bCs/>
          <w:sz w:val="20"/>
          <w:szCs w:val="20"/>
        </w:rPr>
        <w:t>5.5.2 Uszczelnienie zewnętrzne</w:t>
      </w:r>
    </w:p>
    <w:p w14:paraId="55F17533" w14:textId="3C14715A" w:rsidR="000D086E" w:rsidRDefault="000D086E" w:rsidP="000D086E">
      <w:pPr>
        <w:spacing w:line="360" w:lineRule="auto"/>
        <w:jc w:val="both"/>
        <w:rPr>
          <w:rFonts w:ascii="Arial Narrow" w:hAnsi="Arial Narrow"/>
          <w:sz w:val="20"/>
          <w:szCs w:val="20"/>
        </w:rPr>
      </w:pPr>
      <w:r w:rsidRPr="000D086E">
        <w:rPr>
          <w:rFonts w:ascii="Arial Narrow" w:hAnsi="Arial Narrow"/>
          <w:sz w:val="20"/>
          <w:szCs w:val="20"/>
        </w:rPr>
        <w:t>Uszczelnienie zewnętrzne między ościeżnicą a ościeżem powinno być paroprzepuszczalne, a jednocześnie wykonane w taki sposób, aby nie było możliwości przenikania wody opadowej do wnętrza szczeliny między</w:t>
      </w:r>
      <w:r>
        <w:rPr>
          <w:rFonts w:ascii="Arial Narrow" w:hAnsi="Arial Narrow"/>
          <w:sz w:val="20"/>
          <w:szCs w:val="20"/>
        </w:rPr>
        <w:t xml:space="preserve"> </w:t>
      </w:r>
      <w:r w:rsidRPr="000D086E">
        <w:rPr>
          <w:rFonts w:ascii="Arial Narrow" w:hAnsi="Arial Narrow"/>
          <w:sz w:val="20"/>
          <w:szCs w:val="20"/>
        </w:rPr>
        <w:t>oknem a ścianą. Uszczelnienie powinno być trwałe i nie może wchodzić w reakcje chemiczne z otaczającymi je materiałami.</w:t>
      </w:r>
    </w:p>
    <w:p w14:paraId="2AD315D4" w14:textId="0AE0EAEF" w:rsidR="00D95040" w:rsidRDefault="00D95040" w:rsidP="00D95040">
      <w:pPr>
        <w:pStyle w:val="Akapitzlist"/>
        <w:numPr>
          <w:ilvl w:val="1"/>
          <w:numId w:val="8"/>
        </w:numPr>
        <w:spacing w:line="360" w:lineRule="auto"/>
        <w:ind w:left="284" w:hanging="284"/>
        <w:jc w:val="both"/>
        <w:rPr>
          <w:rFonts w:ascii="Arial Narrow" w:hAnsi="Arial Narrow"/>
          <w:b/>
          <w:bCs/>
          <w:sz w:val="20"/>
          <w:szCs w:val="20"/>
        </w:rPr>
      </w:pPr>
      <w:r w:rsidRPr="00D95040">
        <w:rPr>
          <w:rFonts w:ascii="Arial Narrow" w:hAnsi="Arial Narrow"/>
          <w:b/>
          <w:bCs/>
          <w:sz w:val="20"/>
          <w:szCs w:val="20"/>
        </w:rPr>
        <w:t xml:space="preserve">Montaż </w:t>
      </w:r>
      <w:r w:rsidR="00C1315E">
        <w:rPr>
          <w:rFonts w:ascii="Arial Narrow" w:hAnsi="Arial Narrow"/>
          <w:b/>
          <w:bCs/>
          <w:sz w:val="20"/>
          <w:szCs w:val="20"/>
        </w:rPr>
        <w:t>krat</w:t>
      </w:r>
    </w:p>
    <w:p w14:paraId="226376FA" w14:textId="774D5D89" w:rsidR="00D95040" w:rsidRDefault="00C1315E" w:rsidP="00D95040">
      <w:pPr>
        <w:spacing w:line="360" w:lineRule="auto"/>
        <w:jc w:val="both"/>
        <w:rPr>
          <w:rFonts w:ascii="Arial Narrow" w:hAnsi="Arial Narrow"/>
          <w:sz w:val="20"/>
          <w:szCs w:val="20"/>
        </w:rPr>
      </w:pPr>
      <w:r>
        <w:rPr>
          <w:rFonts w:ascii="Arial Narrow" w:hAnsi="Arial Narrow"/>
          <w:sz w:val="20"/>
          <w:szCs w:val="20"/>
        </w:rPr>
        <w:t>Kraty zamontować w miejscu zdemontowanych.</w:t>
      </w:r>
      <w:r w:rsidRPr="00C1315E">
        <w:t xml:space="preserve"> </w:t>
      </w:r>
      <w:r w:rsidRPr="00C1315E">
        <w:rPr>
          <w:rFonts w:ascii="Arial Narrow" w:hAnsi="Arial Narrow"/>
          <w:sz w:val="20"/>
          <w:szCs w:val="20"/>
        </w:rPr>
        <w:t>Minimalna głębokość zakotwienia w murze wynosi 100 mm</w:t>
      </w:r>
      <w:r>
        <w:rPr>
          <w:rFonts w:ascii="Arial Narrow" w:hAnsi="Arial Narrow"/>
          <w:sz w:val="20"/>
          <w:szCs w:val="20"/>
        </w:rPr>
        <w:t xml:space="preserve"> </w:t>
      </w:r>
      <w:r w:rsidR="000D086E">
        <w:rPr>
          <w:rFonts w:ascii="Arial Narrow" w:hAnsi="Arial Narrow"/>
          <w:sz w:val="20"/>
          <w:szCs w:val="20"/>
        </w:rPr>
        <w:t>.</w:t>
      </w:r>
    </w:p>
    <w:p w14:paraId="1BA574FA" w14:textId="5ABCB5DE" w:rsidR="000D086E" w:rsidRPr="000D086E" w:rsidRDefault="000D086E" w:rsidP="000D086E">
      <w:pPr>
        <w:spacing w:line="360" w:lineRule="auto"/>
        <w:jc w:val="both"/>
        <w:rPr>
          <w:rFonts w:ascii="Arial Narrow" w:hAnsi="Arial Narrow"/>
          <w:b/>
          <w:bCs/>
          <w:sz w:val="20"/>
          <w:szCs w:val="20"/>
        </w:rPr>
      </w:pPr>
      <w:r w:rsidRPr="000D086E">
        <w:rPr>
          <w:rFonts w:ascii="Arial Narrow" w:hAnsi="Arial Narrow"/>
          <w:b/>
          <w:bCs/>
          <w:sz w:val="20"/>
          <w:szCs w:val="20"/>
        </w:rPr>
        <w:t>5.6 Osadzenie parapetów okiennych - parapety wewnętrzne</w:t>
      </w:r>
    </w:p>
    <w:p w14:paraId="1E49C157" w14:textId="35856D3E" w:rsidR="000D086E" w:rsidRPr="00D95040" w:rsidRDefault="000D086E" w:rsidP="000D086E">
      <w:pPr>
        <w:spacing w:line="360" w:lineRule="auto"/>
        <w:jc w:val="both"/>
        <w:rPr>
          <w:rFonts w:ascii="Arial Narrow" w:hAnsi="Arial Narrow"/>
          <w:sz w:val="20"/>
          <w:szCs w:val="20"/>
        </w:rPr>
      </w:pPr>
      <w:r w:rsidRPr="000D086E">
        <w:rPr>
          <w:rFonts w:ascii="Arial Narrow" w:hAnsi="Arial Narrow"/>
          <w:sz w:val="20"/>
          <w:szCs w:val="20"/>
        </w:rPr>
        <w:lastRenderedPageBreak/>
        <w:t>Parapety wewnętrzne powinny być osadzone w dolnej części ościeża po zakończeniu montażu okna i jego uszczelnienia na obwodzie, Płaszczyzna styku parapetu z wrębem ościeżnicy powinna być tak uszczelniona, aby nie dopuścić do penetracji wody i pary wodnej w przestrzeni pod progiem ościeżnicy.</w:t>
      </w:r>
    </w:p>
    <w:p w14:paraId="0A4DEF74"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6. Kontrola jakości robót</w:t>
      </w:r>
    </w:p>
    <w:p w14:paraId="6AE7E4CB"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6.1 Wymagania ogólne </w:t>
      </w:r>
    </w:p>
    <w:p w14:paraId="2881BE95" w14:textId="14ED40FC" w:rsidR="006D5A55" w:rsidRPr="00FD6EA1"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„Wymaganiach ogólnych”  specyfikacji technicznej.</w:t>
      </w:r>
    </w:p>
    <w:p w14:paraId="54539652" w14:textId="3EDD5D03" w:rsidR="00FD6EA1" w:rsidRPr="00FD6EA1" w:rsidRDefault="00FD6EA1" w:rsidP="00FD6EA1">
      <w:pPr>
        <w:rPr>
          <w:rFonts w:ascii="Arial Narrow" w:hAnsi="Arial Narrow" w:cs="Arial"/>
          <w:b/>
          <w:bCs/>
          <w:sz w:val="20"/>
          <w:szCs w:val="20"/>
        </w:rPr>
      </w:pPr>
      <w:r w:rsidRPr="00FD6EA1">
        <w:rPr>
          <w:rFonts w:ascii="Arial Narrow" w:hAnsi="Arial Narrow" w:cs="Arial"/>
          <w:b/>
          <w:bCs/>
          <w:sz w:val="20"/>
          <w:szCs w:val="20"/>
        </w:rPr>
        <w:t>6.2. Kryteria odbioru technicznego</w:t>
      </w:r>
    </w:p>
    <w:p w14:paraId="25BAB33D" w14:textId="77777777" w:rsidR="00FD6EA1" w:rsidRPr="00FD6EA1" w:rsidRDefault="00FD6EA1" w:rsidP="00FD6EA1">
      <w:pPr>
        <w:rPr>
          <w:rFonts w:ascii="Arial Narrow" w:hAnsi="Arial Narrow" w:cs="Arial"/>
          <w:sz w:val="20"/>
          <w:szCs w:val="20"/>
        </w:rPr>
      </w:pPr>
      <w:r w:rsidRPr="00FD6EA1">
        <w:rPr>
          <w:rFonts w:ascii="Arial Narrow" w:hAnsi="Arial Narrow" w:cs="Arial"/>
          <w:sz w:val="20"/>
          <w:szCs w:val="20"/>
        </w:rPr>
        <w:t>Podczas odbioru sprawdzeniu podlegają:</w:t>
      </w:r>
    </w:p>
    <w:p w14:paraId="067AF0C6"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Piony i poziomy:</w:t>
      </w:r>
      <w:r w:rsidRPr="00FD6EA1">
        <w:rPr>
          <w:rFonts w:ascii="Arial Narrow" w:hAnsi="Arial Narrow" w:cs="Arial"/>
          <w:sz w:val="20"/>
          <w:szCs w:val="20"/>
        </w:rPr>
        <w:t xml:space="preserve"> Odchyłki nie mogą przekraczać 1,5 mm na metr długości profilu (max. 3 mm na całej wysokości okna).</w:t>
      </w:r>
    </w:p>
    <w:p w14:paraId="35738597"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Przekątne:</w:t>
      </w:r>
      <w:r w:rsidRPr="00FD6EA1">
        <w:rPr>
          <w:rFonts w:ascii="Arial Narrow" w:hAnsi="Arial Narrow" w:cs="Arial"/>
          <w:sz w:val="20"/>
          <w:szCs w:val="20"/>
        </w:rPr>
        <w:t xml:space="preserve"> Różnica w długości przekątnych ramy nie może być większa niż 2 mm dla okien do 2 metrów.</w:t>
      </w:r>
    </w:p>
    <w:p w14:paraId="2BD8CB65" w14:textId="77777777" w:rsidR="00FD6EA1" w:rsidRPr="00FD6EA1" w:rsidRDefault="00FD6EA1" w:rsidP="000D0891">
      <w:pPr>
        <w:numPr>
          <w:ilvl w:val="0"/>
          <w:numId w:val="33"/>
        </w:numPr>
        <w:rPr>
          <w:rFonts w:ascii="Arial Narrow" w:hAnsi="Arial Narrow" w:cs="Arial"/>
          <w:sz w:val="20"/>
          <w:szCs w:val="20"/>
        </w:rPr>
      </w:pPr>
      <w:r w:rsidRPr="00FD6EA1">
        <w:rPr>
          <w:rFonts w:ascii="Arial Narrow" w:hAnsi="Arial Narrow" w:cs="Arial"/>
          <w:b/>
          <w:bCs/>
          <w:sz w:val="20"/>
          <w:szCs w:val="20"/>
        </w:rPr>
        <w:t>Płynność działania:</w:t>
      </w:r>
      <w:r w:rsidRPr="00FD6EA1">
        <w:rPr>
          <w:rFonts w:ascii="Arial Narrow" w:hAnsi="Arial Narrow" w:cs="Arial"/>
          <w:sz w:val="20"/>
          <w:szCs w:val="20"/>
        </w:rPr>
        <w:t xml:space="preserve"> Skrzydła muszą otwierać się i uchylać płynnie, nie mogą samoczynnie się zamykać ani otwierać.</w:t>
      </w:r>
    </w:p>
    <w:p w14:paraId="77AD3820" w14:textId="642D15C1" w:rsidR="006D5A55" w:rsidRPr="0003073D" w:rsidRDefault="00FD6EA1" w:rsidP="0003073D">
      <w:pPr>
        <w:numPr>
          <w:ilvl w:val="0"/>
          <w:numId w:val="33"/>
        </w:numPr>
        <w:rPr>
          <w:rFonts w:ascii="Arial Narrow" w:hAnsi="Arial Narrow" w:cs="Arial"/>
          <w:sz w:val="20"/>
          <w:szCs w:val="20"/>
        </w:rPr>
      </w:pPr>
      <w:r w:rsidRPr="00FD6EA1">
        <w:rPr>
          <w:rFonts w:ascii="Arial Narrow" w:hAnsi="Arial Narrow" w:cs="Arial"/>
          <w:b/>
          <w:bCs/>
          <w:sz w:val="20"/>
          <w:szCs w:val="20"/>
        </w:rPr>
        <w:t>Wysokość klamki:</w:t>
      </w:r>
      <w:r w:rsidRPr="00FD6EA1">
        <w:rPr>
          <w:rFonts w:ascii="Arial Narrow" w:hAnsi="Arial Narrow" w:cs="Arial"/>
          <w:sz w:val="20"/>
          <w:szCs w:val="20"/>
        </w:rPr>
        <w:t xml:space="preserve"> Weryfikacja miarą liniową – odległość od poziomu docelowego parapetu ma wynosić </w:t>
      </w:r>
      <w:r w:rsidRPr="00FD6EA1">
        <w:rPr>
          <w:rFonts w:ascii="Arial Narrow" w:hAnsi="Arial Narrow" w:cs="Arial"/>
          <w:b/>
          <w:bCs/>
          <w:sz w:val="20"/>
          <w:szCs w:val="20"/>
        </w:rPr>
        <w:t>65 cm</w:t>
      </w:r>
    </w:p>
    <w:p w14:paraId="4BA30F0E"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7.OBMIAR ROBÓT</w:t>
      </w:r>
    </w:p>
    <w:p w14:paraId="1F0CB16F" w14:textId="6CE2BD9D" w:rsidR="006D5A55" w:rsidRPr="00177532" w:rsidRDefault="00824385" w:rsidP="006D5A55">
      <w:pPr>
        <w:spacing w:line="360" w:lineRule="auto"/>
        <w:jc w:val="both"/>
        <w:rPr>
          <w:rFonts w:ascii="Arial Narrow" w:hAnsi="Arial Narrow"/>
          <w:sz w:val="20"/>
          <w:szCs w:val="20"/>
        </w:rPr>
      </w:pPr>
      <w:r w:rsidRPr="00824385">
        <w:rPr>
          <w:rFonts w:ascii="Arial Narrow" w:hAnsi="Arial Narrow"/>
          <w:sz w:val="20"/>
          <w:szCs w:val="20"/>
        </w:rPr>
        <w:t xml:space="preserve">Jednostką obmiarową zamontowanej stolarki jest </w:t>
      </w:r>
      <w:r w:rsidRPr="00824385">
        <w:rPr>
          <w:rFonts w:ascii="Arial Narrow" w:hAnsi="Arial Narrow"/>
          <w:b/>
          <w:bCs/>
          <w:sz w:val="20"/>
          <w:szCs w:val="20"/>
        </w:rPr>
        <w:t>1 m²</w:t>
      </w:r>
      <w:r w:rsidRPr="00824385">
        <w:rPr>
          <w:rFonts w:ascii="Arial Narrow" w:hAnsi="Arial Narrow"/>
          <w:sz w:val="20"/>
          <w:szCs w:val="20"/>
        </w:rPr>
        <w:t xml:space="preserve"> (metr kwadratowy) powierzchni okien w świetle ościeży (wymiar zewnętrzny ramy okiennej)</w:t>
      </w:r>
    </w:p>
    <w:p w14:paraId="44FFB78E"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8.ODBIÓR ROBÓT</w:t>
      </w:r>
    </w:p>
    <w:p w14:paraId="2131A053" w14:textId="77777777" w:rsidR="006D5A55" w:rsidRPr="00177532" w:rsidRDefault="006D5A55" w:rsidP="006D5A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8.1 Ogólne zasady odbioru robót.</w:t>
      </w:r>
    </w:p>
    <w:p w14:paraId="42E559C5" w14:textId="4B6C68BE" w:rsidR="006D5A55" w:rsidRPr="00177532" w:rsidRDefault="006D5A55" w:rsidP="006D5A55">
      <w:pPr>
        <w:spacing w:line="360" w:lineRule="auto"/>
        <w:jc w:val="both"/>
        <w:rPr>
          <w:rFonts w:ascii="Arial Narrow" w:hAnsi="Arial Narrow"/>
          <w:sz w:val="20"/>
          <w:szCs w:val="20"/>
        </w:rPr>
      </w:pPr>
      <w:r w:rsidRPr="00177532">
        <w:rPr>
          <w:rFonts w:ascii="Arial Narrow" w:hAnsi="Arial Narrow"/>
          <w:sz w:val="20"/>
          <w:szCs w:val="20"/>
        </w:rPr>
        <w:t>Ogólne zasady odbioru robót podano w ST „Wymagania ogólne”.</w:t>
      </w:r>
    </w:p>
    <w:p w14:paraId="461F8185" w14:textId="77777777"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9. PODSTAWA PŁATNOŚCI</w:t>
      </w:r>
    </w:p>
    <w:p w14:paraId="2B7C0404" w14:textId="51912778" w:rsidR="006D5A55" w:rsidRPr="00FD6EA1" w:rsidRDefault="006D5A55" w:rsidP="00824385">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7F190BBE" w14:textId="77777777" w:rsidR="0003073D" w:rsidRPr="0003073D" w:rsidRDefault="0003073D" w:rsidP="0003073D">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03976F8C" w14:textId="7A1EBD17" w:rsidR="0003073D" w:rsidRPr="0003073D"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4FB2D1F0" w14:textId="7D106C7C" w:rsidR="006D5A55" w:rsidRPr="00177532" w:rsidRDefault="006D5A55" w:rsidP="006D5A55">
      <w:pPr>
        <w:spacing w:line="360" w:lineRule="auto"/>
        <w:ind w:left="360" w:hanging="360"/>
        <w:jc w:val="both"/>
        <w:rPr>
          <w:rFonts w:ascii="Arial Narrow" w:hAnsi="Arial Narrow"/>
          <w:b/>
          <w:sz w:val="20"/>
          <w:szCs w:val="20"/>
        </w:rPr>
      </w:pPr>
      <w:r w:rsidRPr="00177532">
        <w:rPr>
          <w:rFonts w:ascii="Arial Narrow" w:hAnsi="Arial Narrow"/>
          <w:b/>
          <w:sz w:val="20"/>
          <w:szCs w:val="20"/>
        </w:rPr>
        <w:t>1</w:t>
      </w:r>
      <w:r w:rsidR="0003073D">
        <w:rPr>
          <w:rFonts w:ascii="Arial Narrow" w:hAnsi="Arial Narrow"/>
          <w:b/>
          <w:sz w:val="20"/>
          <w:szCs w:val="20"/>
        </w:rPr>
        <w:t>1</w:t>
      </w:r>
      <w:r w:rsidRPr="00177532">
        <w:rPr>
          <w:rFonts w:ascii="Arial Narrow" w:hAnsi="Arial Narrow"/>
          <w:b/>
          <w:sz w:val="20"/>
          <w:szCs w:val="20"/>
        </w:rPr>
        <w:t>.PRZEPISY ZWIĄZANE</w:t>
      </w:r>
    </w:p>
    <w:p w14:paraId="2813360B" w14:textId="77777777" w:rsidR="00824385" w:rsidRDefault="00824385" w:rsidP="006D5A55">
      <w:pPr>
        <w:rPr>
          <w:rFonts w:ascii="Arial Narrow" w:eastAsia="Calibri" w:hAnsi="Arial Narrow" w:cs="Arial"/>
          <w:sz w:val="20"/>
          <w:szCs w:val="20"/>
        </w:rPr>
      </w:pPr>
      <w:r w:rsidRPr="00824385">
        <w:rPr>
          <w:rFonts w:ascii="Arial Narrow" w:eastAsia="Calibri" w:hAnsi="Arial Narrow" w:cs="Arial"/>
          <w:sz w:val="20"/>
          <w:szCs w:val="20"/>
        </w:rPr>
        <w:t>- Ustawa z dnia 7 lipca 1994 r. – Prawo budowlane (tekst jednolity).</w:t>
      </w:r>
    </w:p>
    <w:p w14:paraId="24FB170E" w14:textId="4E18CA3C" w:rsidR="00824385" w:rsidRPr="00824385" w:rsidRDefault="00824385" w:rsidP="006D5A55">
      <w:pPr>
        <w:rPr>
          <w:rFonts w:ascii="Arial Narrow" w:eastAsia="Calibri" w:hAnsi="Arial Narrow" w:cs="Arial"/>
          <w:sz w:val="20"/>
          <w:szCs w:val="20"/>
        </w:rPr>
      </w:pPr>
      <w:r w:rsidRPr="00824385">
        <w:rPr>
          <w:rFonts w:ascii="Arial Narrow" w:eastAsia="Calibri" w:hAnsi="Arial Narrow" w:cs="Arial"/>
          <w:sz w:val="20"/>
          <w:szCs w:val="20"/>
        </w:rPr>
        <w:t>- Rozporządzenie Ministra Infrastruktury w sprawie warunków technicznych, jakim powinny odpowiadać budynki i ich usytuowanie (z uwzględnieniem nowelizacji WT 2026 – załącznik nr 2 w zakresie izolacyjności cieplnej przegród).</w:t>
      </w:r>
    </w:p>
    <w:p w14:paraId="319F3A25" w14:textId="0B760E60" w:rsidR="00824385" w:rsidRPr="00824385" w:rsidRDefault="00A87AF2" w:rsidP="006D5A55">
      <w:pPr>
        <w:rPr>
          <w:rFonts w:ascii="Arial Narrow" w:eastAsia="Calibri" w:hAnsi="Arial Narrow" w:cs="Arial"/>
          <w:sz w:val="20"/>
          <w:szCs w:val="20"/>
        </w:rPr>
      </w:pPr>
      <w:r>
        <w:rPr>
          <w:rFonts w:ascii="Arial Narrow" w:eastAsia="Calibri" w:hAnsi="Arial Narrow" w:cs="Arial"/>
          <w:sz w:val="20"/>
          <w:szCs w:val="20"/>
        </w:rPr>
        <w:t xml:space="preserve">- </w:t>
      </w:r>
      <w:r w:rsidR="00824385" w:rsidRPr="00824385">
        <w:rPr>
          <w:rFonts w:ascii="Arial Narrow" w:eastAsia="Calibri" w:hAnsi="Arial Narrow" w:cs="Arial"/>
          <w:sz w:val="20"/>
          <w:szCs w:val="20"/>
        </w:rPr>
        <w:t>PN-EN 14351-1+A2  lub równoważna – Okna i drzwi. Norma wyrobu, właściwości eksploatacyjne.</w:t>
      </w:r>
    </w:p>
    <w:p w14:paraId="2050F90C" w14:textId="60147269" w:rsidR="006D5A55" w:rsidRPr="00177532" w:rsidRDefault="00A87AF2" w:rsidP="006D5A55">
      <w:pPr>
        <w:rPr>
          <w:rFonts w:ascii="Arial Narrow" w:eastAsia="Calibri" w:hAnsi="Arial Narrow" w:cs="Arial"/>
          <w:b/>
          <w:bCs/>
        </w:rPr>
      </w:pPr>
      <w:r>
        <w:rPr>
          <w:rFonts w:ascii="Arial Narrow" w:eastAsia="Calibri" w:hAnsi="Arial Narrow" w:cs="Arial"/>
          <w:sz w:val="20"/>
          <w:szCs w:val="20"/>
        </w:rPr>
        <w:t xml:space="preserve">- </w:t>
      </w:r>
      <w:r w:rsidR="00824385" w:rsidRPr="00824385">
        <w:rPr>
          <w:rFonts w:ascii="Arial Narrow" w:eastAsia="Calibri" w:hAnsi="Arial Narrow" w:cs="Arial"/>
          <w:sz w:val="20"/>
          <w:szCs w:val="20"/>
        </w:rPr>
        <w:t>Instrukcja ITB nr 421/2020 – Warunki techniczne wykonania i odbioru robót budowlanych. Montaż okien i drzwi balkonowych.</w:t>
      </w:r>
      <w:r w:rsidR="006D5A55" w:rsidRPr="00177532">
        <w:rPr>
          <w:rFonts w:ascii="Arial Narrow" w:eastAsia="Calibri" w:hAnsi="Arial Narrow" w:cs="Arial"/>
          <w:b/>
          <w:bCs/>
        </w:rPr>
        <w:br w:type="page"/>
      </w:r>
    </w:p>
    <w:p w14:paraId="5D6F0ACA" w14:textId="77777777" w:rsidR="006260CF" w:rsidRDefault="006260CF" w:rsidP="001C56AC">
      <w:pPr>
        <w:rPr>
          <w:rFonts w:ascii="Arial Narrow" w:hAnsi="Arial Narrow"/>
          <w:b/>
          <w:bCs/>
          <w:sz w:val="20"/>
          <w:szCs w:val="20"/>
        </w:rPr>
      </w:pPr>
    </w:p>
    <w:p w14:paraId="07FDC186" w14:textId="77777777" w:rsidR="006D5A55" w:rsidRPr="001C56AC" w:rsidRDefault="006D5A55" w:rsidP="001C56AC">
      <w:pPr>
        <w:rPr>
          <w:rFonts w:ascii="Arial Narrow" w:hAnsi="Arial Narrow"/>
          <w:sz w:val="20"/>
          <w:szCs w:val="20"/>
        </w:rPr>
      </w:pPr>
    </w:p>
    <w:p w14:paraId="2CF5F8DD" w14:textId="77777777" w:rsidR="0093619D" w:rsidRPr="00177532" w:rsidRDefault="00026EE9" w:rsidP="0093619D">
      <w:pPr>
        <w:autoSpaceDE w:val="0"/>
        <w:autoSpaceDN w:val="0"/>
        <w:adjustRightInd w:val="0"/>
        <w:spacing w:line="360" w:lineRule="auto"/>
        <w:jc w:val="center"/>
        <w:rPr>
          <w:rFonts w:ascii="Arial Narrow" w:eastAsia="Calibri" w:hAnsi="Arial Narrow" w:cs="Arial"/>
          <w:b/>
          <w:bCs/>
        </w:rPr>
      </w:pPr>
      <w:r w:rsidRPr="00177532">
        <w:rPr>
          <w:rFonts w:ascii="Arial Narrow" w:eastAsia="Calibri" w:hAnsi="Arial Narrow" w:cs="Arial"/>
          <w:b/>
          <w:bCs/>
        </w:rPr>
        <w:t>ST</w:t>
      </w:r>
      <w:r w:rsidR="007B7180" w:rsidRPr="00177532">
        <w:rPr>
          <w:rFonts w:ascii="Arial Narrow" w:eastAsia="Calibri" w:hAnsi="Arial Narrow" w:cs="Arial"/>
          <w:b/>
          <w:bCs/>
        </w:rPr>
        <w:t>R</w:t>
      </w:r>
      <w:r w:rsidRPr="00177532">
        <w:rPr>
          <w:rFonts w:ascii="Arial Narrow" w:eastAsia="Calibri" w:hAnsi="Arial Narrow" w:cs="Arial"/>
          <w:b/>
          <w:bCs/>
        </w:rPr>
        <w:t xml:space="preserve"> </w:t>
      </w:r>
      <w:r w:rsidR="001841E0">
        <w:rPr>
          <w:rFonts w:ascii="Arial Narrow" w:eastAsia="Calibri" w:hAnsi="Arial Narrow" w:cs="Arial"/>
          <w:b/>
          <w:bCs/>
        </w:rPr>
        <w:t>3</w:t>
      </w:r>
    </w:p>
    <w:p w14:paraId="7358FF30" w14:textId="6CD5B062" w:rsidR="00026EE9" w:rsidRPr="00177532" w:rsidRDefault="001841E0" w:rsidP="00026EE9">
      <w:pPr>
        <w:autoSpaceDE w:val="0"/>
        <w:autoSpaceDN w:val="0"/>
        <w:adjustRightInd w:val="0"/>
        <w:spacing w:line="360" w:lineRule="auto"/>
        <w:jc w:val="center"/>
        <w:rPr>
          <w:rFonts w:ascii="Arial Narrow" w:eastAsia="Calibri" w:hAnsi="Arial Narrow" w:cs="Arial"/>
          <w:b/>
          <w:bCs/>
          <w:u w:val="single"/>
        </w:rPr>
      </w:pPr>
      <w:r>
        <w:rPr>
          <w:rFonts w:ascii="Arial Narrow" w:eastAsia="Calibri" w:hAnsi="Arial Narrow" w:cs="Arial"/>
          <w:b/>
          <w:bCs/>
          <w:u w:val="single"/>
        </w:rPr>
        <w:t xml:space="preserve">ROBOTY </w:t>
      </w:r>
      <w:r w:rsidR="00B275B4">
        <w:rPr>
          <w:rFonts w:ascii="Arial Narrow" w:eastAsia="Calibri" w:hAnsi="Arial Narrow" w:cs="Arial"/>
          <w:b/>
          <w:bCs/>
          <w:u w:val="single"/>
        </w:rPr>
        <w:t xml:space="preserve">TYNKARSKI I </w:t>
      </w:r>
      <w:r>
        <w:rPr>
          <w:rFonts w:ascii="Arial Narrow" w:eastAsia="Calibri" w:hAnsi="Arial Narrow" w:cs="Arial"/>
          <w:b/>
          <w:bCs/>
          <w:u w:val="single"/>
        </w:rPr>
        <w:t>MALARSKIE</w:t>
      </w:r>
    </w:p>
    <w:p w14:paraId="30501013" w14:textId="77777777" w:rsidR="003E2017" w:rsidRPr="00177532" w:rsidRDefault="003E2017" w:rsidP="003E2017">
      <w:pPr>
        <w:autoSpaceDE w:val="0"/>
        <w:autoSpaceDN w:val="0"/>
        <w:adjustRightInd w:val="0"/>
        <w:ind w:firstLine="241"/>
        <w:jc w:val="center"/>
        <w:rPr>
          <w:rFonts w:ascii="Arial Narrow" w:hAnsi="Arial Narrow"/>
          <w:b/>
          <w:sz w:val="32"/>
          <w:szCs w:val="32"/>
        </w:rPr>
      </w:pPr>
    </w:p>
    <w:p w14:paraId="0A857B07" w14:textId="77777777" w:rsidR="003E2017" w:rsidRPr="00177532" w:rsidRDefault="003E2017" w:rsidP="003E2017">
      <w:pPr>
        <w:ind w:left="2124" w:hanging="2124"/>
        <w:rPr>
          <w:rFonts w:ascii="Arial Narrow" w:hAnsi="Arial Narrow"/>
        </w:rPr>
      </w:pPr>
      <w:r w:rsidRPr="00177532">
        <w:rPr>
          <w:rFonts w:ascii="Arial Narrow" w:hAnsi="Arial Narrow"/>
          <w:b/>
        </w:rPr>
        <w:t>ZADANIE</w:t>
      </w:r>
      <w:r w:rsidRPr="00177532">
        <w:rPr>
          <w:rFonts w:ascii="Arial Narrow" w:hAnsi="Arial Narrow"/>
        </w:rPr>
        <w:t xml:space="preserve"> :               </w:t>
      </w:r>
      <w:r w:rsidRPr="00177532">
        <w:rPr>
          <w:rFonts w:ascii="Arial Narrow" w:hAnsi="Arial Narrow"/>
        </w:rPr>
        <w:tab/>
      </w:r>
      <w:r>
        <w:rPr>
          <w:rFonts w:ascii="Arial Narrow" w:hAnsi="Arial Narrow"/>
          <w:b/>
        </w:rPr>
        <w:t xml:space="preserve">WYMIANA STOLARKI OKIENNEJ W BUDYNKU URZĘDU SKARBOWEGO </w:t>
      </w:r>
      <w:r>
        <w:rPr>
          <w:rFonts w:ascii="Arial Narrow" w:hAnsi="Arial Narrow"/>
          <w:b/>
        </w:rPr>
        <w:br/>
        <w:t>W KOLBUSZOWEJ</w:t>
      </w:r>
    </w:p>
    <w:p w14:paraId="3DCD7204" w14:textId="77777777" w:rsidR="003E2017" w:rsidRPr="00177532" w:rsidRDefault="003E2017" w:rsidP="003E2017">
      <w:pPr>
        <w:ind w:firstLine="567"/>
        <w:rPr>
          <w:rFonts w:ascii="Arial Narrow" w:hAnsi="Arial Narrow"/>
        </w:rPr>
      </w:pPr>
    </w:p>
    <w:p w14:paraId="0D9BDF52" w14:textId="77777777" w:rsidR="003E2017" w:rsidRPr="00177532" w:rsidRDefault="003E2017" w:rsidP="003E2017">
      <w:pPr>
        <w:rPr>
          <w:rFonts w:ascii="Arial Narrow" w:hAnsi="Arial Narrow"/>
          <w:b/>
        </w:rPr>
      </w:pPr>
      <w:r w:rsidRPr="00177532">
        <w:rPr>
          <w:rFonts w:ascii="Arial Narrow" w:hAnsi="Arial Narrow"/>
          <w:b/>
        </w:rPr>
        <w:t>OBIETK :</w:t>
      </w:r>
      <w:r w:rsidRPr="00177532">
        <w:rPr>
          <w:rFonts w:ascii="Arial Narrow" w:hAnsi="Arial Narrow"/>
          <w:b/>
        </w:rPr>
        <w:tab/>
        <w:t xml:space="preserve">   </w:t>
      </w:r>
      <w:r w:rsidRPr="00177532">
        <w:rPr>
          <w:rFonts w:ascii="Arial Narrow" w:hAnsi="Arial Narrow"/>
          <w:b/>
        </w:rPr>
        <w:tab/>
        <w:t xml:space="preserve"> BUDYNEK URZĘDU SKARBOWEGO W </w:t>
      </w:r>
      <w:r>
        <w:rPr>
          <w:rFonts w:ascii="Arial Narrow" w:hAnsi="Arial Narrow"/>
          <w:b/>
        </w:rPr>
        <w:t>KOLBUSZOWEJ</w:t>
      </w:r>
    </w:p>
    <w:p w14:paraId="2FD2F46D" w14:textId="77777777" w:rsidR="003E2017" w:rsidRPr="00177532" w:rsidRDefault="003E2017" w:rsidP="003E2017">
      <w:pPr>
        <w:ind w:firstLine="567"/>
        <w:rPr>
          <w:rFonts w:ascii="Arial Narrow" w:hAnsi="Arial Narrow"/>
          <w:b/>
        </w:rPr>
      </w:pPr>
    </w:p>
    <w:p w14:paraId="4AF7D6CF" w14:textId="77777777" w:rsidR="003E2017" w:rsidRPr="00177532" w:rsidRDefault="003E2017" w:rsidP="003E2017">
      <w:pPr>
        <w:autoSpaceDE w:val="0"/>
        <w:autoSpaceDN w:val="0"/>
        <w:adjustRightInd w:val="0"/>
        <w:rPr>
          <w:rFonts w:ascii="Arial Narrow" w:hAnsi="Arial Narrow"/>
          <w:b/>
        </w:rPr>
      </w:pPr>
      <w:r w:rsidRPr="00177532">
        <w:rPr>
          <w:rFonts w:ascii="Arial Narrow" w:hAnsi="Arial Narrow"/>
          <w:b/>
        </w:rPr>
        <w:t>ADRES BUDOWY:</w:t>
      </w:r>
      <w:r w:rsidRPr="00177532">
        <w:rPr>
          <w:rFonts w:ascii="Arial Narrow" w:hAnsi="Arial Narrow"/>
        </w:rPr>
        <w:t xml:space="preserve">  </w:t>
      </w:r>
      <w:r w:rsidRPr="00177532">
        <w:rPr>
          <w:rFonts w:ascii="Arial Narrow" w:hAnsi="Arial Narrow"/>
        </w:rPr>
        <w:tab/>
      </w:r>
      <w:r>
        <w:rPr>
          <w:rFonts w:ascii="Arial Narrow" w:hAnsi="Arial Narrow"/>
          <w:b/>
        </w:rPr>
        <w:t xml:space="preserve">UL. KOŚCIUSZKI 20 ,36-100 KOLBUSZOWA  </w:t>
      </w:r>
    </w:p>
    <w:p w14:paraId="796FA0D3" w14:textId="77777777" w:rsidR="006D1546" w:rsidRPr="00177532" w:rsidRDefault="006D1546" w:rsidP="006D1546">
      <w:pPr>
        <w:autoSpaceDE w:val="0"/>
        <w:autoSpaceDN w:val="0"/>
        <w:adjustRightInd w:val="0"/>
        <w:rPr>
          <w:rFonts w:ascii="Arial Narrow" w:hAnsi="Arial Narrow"/>
          <w:b/>
        </w:rPr>
      </w:pPr>
    </w:p>
    <w:p w14:paraId="4A79C154" w14:textId="77777777" w:rsidR="006D1546" w:rsidRPr="00177532" w:rsidRDefault="006D1546" w:rsidP="006D1546">
      <w:pPr>
        <w:autoSpaceDE w:val="0"/>
        <w:autoSpaceDN w:val="0"/>
        <w:adjustRightInd w:val="0"/>
        <w:rPr>
          <w:rFonts w:ascii="Arial Narrow" w:hAnsi="Arial Narrow"/>
          <w:b/>
        </w:rPr>
      </w:pPr>
      <w:r w:rsidRPr="00177532">
        <w:rPr>
          <w:rFonts w:ascii="Arial Narrow" w:hAnsi="Arial Narrow"/>
          <w:b/>
        </w:rPr>
        <w:t xml:space="preserve">ZAMAWIAJĄCY:     </w:t>
      </w:r>
      <w:r w:rsidRPr="00177532">
        <w:rPr>
          <w:rFonts w:ascii="Arial Narrow" w:hAnsi="Arial Narrow"/>
          <w:b/>
        </w:rPr>
        <w:tab/>
        <w:t>SKARB PAŃSTWA - IZBA ADMINISTRACJI SKARBOWEJ W RZESZOWIE</w:t>
      </w:r>
    </w:p>
    <w:p w14:paraId="3BFA84F7" w14:textId="77777777" w:rsidR="006D1546" w:rsidRPr="00177532" w:rsidRDefault="006D1546" w:rsidP="006D1546">
      <w:pPr>
        <w:autoSpaceDE w:val="0"/>
        <w:autoSpaceDN w:val="0"/>
        <w:adjustRightInd w:val="0"/>
        <w:ind w:firstLine="241"/>
        <w:jc w:val="center"/>
        <w:rPr>
          <w:rFonts w:ascii="Arial Narrow" w:hAnsi="Arial Narrow"/>
          <w:b/>
        </w:rPr>
      </w:pPr>
      <w:r w:rsidRPr="00177532">
        <w:rPr>
          <w:rFonts w:ascii="Arial Narrow" w:hAnsi="Arial Narrow"/>
          <w:b/>
        </w:rPr>
        <w:t>UL. GEODETÓW 1 35-959 RZESZÓW</w:t>
      </w:r>
    </w:p>
    <w:p w14:paraId="345036AC" w14:textId="77777777" w:rsidR="0093619D" w:rsidRPr="00177532" w:rsidRDefault="0093619D" w:rsidP="00026EE9">
      <w:pPr>
        <w:autoSpaceDE w:val="0"/>
        <w:autoSpaceDN w:val="0"/>
        <w:adjustRightInd w:val="0"/>
        <w:spacing w:line="360" w:lineRule="auto"/>
        <w:jc w:val="center"/>
        <w:rPr>
          <w:rFonts w:ascii="Arial Narrow" w:eastAsia="Calibri" w:hAnsi="Arial Narrow" w:cs="Arial"/>
          <w:b/>
          <w:bCs/>
          <w:u w:val="single"/>
        </w:rPr>
      </w:pPr>
    </w:p>
    <w:p w14:paraId="6AD0023A" w14:textId="77777777" w:rsidR="00AD6730" w:rsidRPr="00AD6730" w:rsidRDefault="00AD6730" w:rsidP="00566581">
      <w:pPr>
        <w:pStyle w:val="Akapitzlist"/>
        <w:numPr>
          <w:ilvl w:val="0"/>
          <w:numId w:val="11"/>
        </w:numPr>
        <w:rPr>
          <w:rFonts w:ascii="Arial Narrow" w:eastAsia="Calibri" w:hAnsi="Arial Narrow" w:cs="Arial"/>
        </w:rPr>
      </w:pPr>
      <w:r w:rsidRPr="00AD6730">
        <w:rPr>
          <w:rFonts w:ascii="Arial Narrow" w:eastAsia="Calibri" w:hAnsi="Arial Narrow" w:cs="Arial"/>
          <w:lang w:eastAsia="pl-PL"/>
        </w:rPr>
        <w:t>CPV 45410000-4 – Tynkowanie</w:t>
      </w:r>
    </w:p>
    <w:p w14:paraId="2C8C73DD" w14:textId="3E5555F9" w:rsidR="00AD6730" w:rsidRPr="00AD6730" w:rsidRDefault="00026EE9" w:rsidP="00566581">
      <w:pPr>
        <w:pStyle w:val="Akapitzlist"/>
        <w:numPr>
          <w:ilvl w:val="0"/>
          <w:numId w:val="11"/>
        </w:numPr>
        <w:rPr>
          <w:rFonts w:ascii="Arial Narrow" w:eastAsia="Calibri" w:hAnsi="Arial Narrow" w:cs="Arial"/>
        </w:rPr>
      </w:pPr>
      <w:r w:rsidRPr="00AD6730">
        <w:rPr>
          <w:rFonts w:ascii="Arial Narrow" w:hAnsi="Arial Narrow"/>
        </w:rPr>
        <w:t xml:space="preserve">CPV </w:t>
      </w:r>
      <w:r w:rsidR="00AD6730" w:rsidRPr="00AD6730">
        <w:rPr>
          <w:rFonts w:ascii="Arial Narrow" w:hAnsi="Arial Narrow"/>
        </w:rPr>
        <w:t xml:space="preserve">45443000-4 – Roboty elewacyjne </w:t>
      </w:r>
    </w:p>
    <w:p w14:paraId="538BA4D1" w14:textId="14D80AF3" w:rsidR="00026EE9" w:rsidRPr="00AD6730" w:rsidRDefault="00AD6730" w:rsidP="00AD6730">
      <w:pPr>
        <w:pStyle w:val="Akapitzlist"/>
        <w:numPr>
          <w:ilvl w:val="0"/>
          <w:numId w:val="11"/>
        </w:numPr>
        <w:rPr>
          <w:rFonts w:ascii="Arial Narrow" w:eastAsia="Calibri" w:hAnsi="Arial Narrow" w:cs="Arial"/>
        </w:rPr>
      </w:pPr>
      <w:r w:rsidRPr="00AD6730">
        <w:rPr>
          <w:rFonts w:ascii="Arial Narrow" w:hAnsi="Arial Narrow"/>
        </w:rPr>
        <w:t>CPV 45442100-8 – Roboty malarskie</w:t>
      </w:r>
    </w:p>
    <w:p w14:paraId="2F3ED1AD" w14:textId="77777777" w:rsidR="00026EE9" w:rsidRPr="00177532" w:rsidRDefault="00026EE9" w:rsidP="00026EE9">
      <w:pPr>
        <w:autoSpaceDE w:val="0"/>
        <w:autoSpaceDN w:val="0"/>
        <w:adjustRightInd w:val="0"/>
        <w:spacing w:line="360" w:lineRule="auto"/>
        <w:rPr>
          <w:rFonts w:ascii="Arial Narrow" w:eastAsia="Calibri" w:hAnsi="Arial Narrow"/>
          <w:b/>
          <w:bCs/>
          <w:sz w:val="20"/>
          <w:szCs w:val="20"/>
        </w:rPr>
      </w:pPr>
    </w:p>
    <w:p w14:paraId="1CA5ADA3" w14:textId="3F28BBC8" w:rsidR="00026EE9" w:rsidRPr="00177532" w:rsidRDefault="00026EE9" w:rsidP="00026EE9">
      <w:pPr>
        <w:spacing w:line="360" w:lineRule="auto"/>
        <w:jc w:val="both"/>
        <w:rPr>
          <w:rFonts w:ascii="Arial Narrow" w:hAnsi="Arial Narrow"/>
          <w:b/>
          <w:sz w:val="20"/>
          <w:szCs w:val="20"/>
          <w:u w:val="single"/>
        </w:rPr>
      </w:pPr>
      <w:r w:rsidRPr="00177532">
        <w:rPr>
          <w:rFonts w:ascii="Arial Narrow" w:hAnsi="Arial Narrow"/>
          <w:b/>
          <w:sz w:val="20"/>
          <w:szCs w:val="20"/>
          <w:u w:val="single"/>
        </w:rPr>
        <w:t>1. WSTĘP</w:t>
      </w:r>
    </w:p>
    <w:p w14:paraId="1B02FAE4" w14:textId="77777777" w:rsidR="00162D75" w:rsidRPr="00177532" w:rsidRDefault="00162D75" w:rsidP="000D0891">
      <w:pPr>
        <w:pStyle w:val="Akapitzlist"/>
        <w:numPr>
          <w:ilvl w:val="1"/>
          <w:numId w:val="16"/>
        </w:numPr>
        <w:spacing w:after="0"/>
        <w:ind w:left="284" w:hanging="284"/>
        <w:jc w:val="both"/>
        <w:rPr>
          <w:rFonts w:ascii="Arial Narrow" w:hAnsi="Arial Narrow"/>
          <w:b/>
          <w:sz w:val="20"/>
          <w:szCs w:val="20"/>
        </w:rPr>
      </w:pPr>
      <w:r w:rsidRPr="00177532">
        <w:rPr>
          <w:rFonts w:ascii="Arial Narrow" w:hAnsi="Arial Narrow"/>
          <w:b/>
          <w:sz w:val="20"/>
          <w:szCs w:val="20"/>
        </w:rPr>
        <w:t>Przedmiot i zakres robót budowlanych</w:t>
      </w:r>
    </w:p>
    <w:p w14:paraId="5C5FCAE7" w14:textId="11242074" w:rsidR="00B67A6B" w:rsidRPr="00177532" w:rsidRDefault="00B67A6B" w:rsidP="00B67A6B">
      <w:pPr>
        <w:spacing w:line="360" w:lineRule="auto"/>
        <w:jc w:val="both"/>
        <w:rPr>
          <w:rFonts w:ascii="Arial Narrow" w:hAnsi="Arial Narrow"/>
          <w:sz w:val="20"/>
          <w:szCs w:val="20"/>
        </w:rPr>
      </w:pPr>
      <w:r w:rsidRPr="00177532">
        <w:rPr>
          <w:rFonts w:ascii="Arial Narrow" w:hAnsi="Arial Narrow"/>
          <w:sz w:val="20"/>
          <w:szCs w:val="20"/>
        </w:rPr>
        <w:t xml:space="preserve">Przedmiotem niniejszej Specyfikacji Technicznej są wymagania dotyczące wykonania i odbioru robót budowlanych dotyczących </w:t>
      </w:r>
      <w:r w:rsidR="005F280E">
        <w:rPr>
          <w:rFonts w:ascii="Arial Narrow" w:hAnsi="Arial Narrow"/>
          <w:sz w:val="20"/>
          <w:szCs w:val="20"/>
        </w:rPr>
        <w:t xml:space="preserve">wymiany stolarki okiennej w budynku Urzędu Skarbowego w </w:t>
      </w:r>
      <w:r w:rsidR="00A4421C">
        <w:rPr>
          <w:rFonts w:ascii="Arial Narrow" w:hAnsi="Arial Narrow"/>
          <w:sz w:val="20"/>
          <w:szCs w:val="20"/>
        </w:rPr>
        <w:t xml:space="preserve">Kolbuszowej </w:t>
      </w:r>
      <w:r w:rsidR="005F280E">
        <w:rPr>
          <w:rFonts w:ascii="Arial Narrow" w:hAnsi="Arial Narrow"/>
          <w:sz w:val="20"/>
          <w:szCs w:val="20"/>
        </w:rPr>
        <w:t xml:space="preserve"> </w:t>
      </w:r>
    </w:p>
    <w:p w14:paraId="61F7E418" w14:textId="77777777" w:rsidR="00FE5EEC" w:rsidRDefault="00FE5EEC" w:rsidP="00026EE9">
      <w:pPr>
        <w:autoSpaceDE w:val="0"/>
        <w:spacing w:line="360" w:lineRule="auto"/>
        <w:jc w:val="both"/>
        <w:rPr>
          <w:rFonts w:ascii="Arial Narrow" w:hAnsi="Arial Narrow"/>
          <w:sz w:val="20"/>
          <w:szCs w:val="20"/>
        </w:rPr>
      </w:pPr>
      <w:r w:rsidRPr="00FE5EEC">
        <w:rPr>
          <w:rFonts w:ascii="Arial Narrow" w:hAnsi="Arial Narrow"/>
          <w:sz w:val="20"/>
          <w:szCs w:val="20"/>
        </w:rPr>
        <w:t xml:space="preserve">W ramach prac budowlanych przewiduje się wykonanie następujących robót: </w:t>
      </w:r>
    </w:p>
    <w:p w14:paraId="7DF6674C" w14:textId="183B68BD" w:rsidR="005F5B30"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Zabezpieczenie ram okiennych ,szyb i okuć przed zabrudzeniem</w:t>
      </w:r>
    </w:p>
    <w:p w14:paraId="0CE7A842" w14:textId="13A66224"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Obcięcie nadmiaru utwardzonej piany montażowej</w:t>
      </w:r>
    </w:p>
    <w:p w14:paraId="0210E576" w14:textId="2E67CFD7"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Oczyszczenie i zagruntowanie </w:t>
      </w:r>
      <w:proofErr w:type="spellStart"/>
      <w:r>
        <w:rPr>
          <w:rFonts w:ascii="Arial Narrow" w:eastAsia="Times New Roman" w:hAnsi="Arial Narrow" w:cs="Times New Roman"/>
          <w:sz w:val="20"/>
          <w:szCs w:val="20"/>
          <w:lang w:eastAsia="pl-PL"/>
        </w:rPr>
        <w:t>szpaletów</w:t>
      </w:r>
      <w:proofErr w:type="spellEnd"/>
      <w:r>
        <w:rPr>
          <w:rFonts w:ascii="Arial Narrow" w:eastAsia="Times New Roman" w:hAnsi="Arial Narrow" w:cs="Times New Roman"/>
          <w:sz w:val="20"/>
          <w:szCs w:val="20"/>
          <w:lang w:eastAsia="pl-PL"/>
        </w:rPr>
        <w:t xml:space="preserve"> zewnętrznych w wewnętrznych</w:t>
      </w:r>
    </w:p>
    <w:p w14:paraId="2FC6C573" w14:textId="1140C848"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Uzupełnienie ubytków muru i wykonanie tynków </w:t>
      </w:r>
    </w:p>
    <w:p w14:paraId="09DCC5B4" w14:textId="4D43DF3C"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Montaż w razie potrzeby listwy/ ćwierćwałka w razie wystąpienia dużych ubytków pomiędzy parapetem a ramą okienną </w:t>
      </w:r>
    </w:p>
    <w:p w14:paraId="570DEF55" w14:textId="6A1D0FBC"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Wykonanie gładzi szpachlowych na wewnętrznych </w:t>
      </w:r>
      <w:proofErr w:type="spellStart"/>
      <w:r>
        <w:rPr>
          <w:rFonts w:ascii="Arial Narrow" w:eastAsia="Times New Roman" w:hAnsi="Arial Narrow" w:cs="Times New Roman"/>
          <w:sz w:val="20"/>
          <w:szCs w:val="20"/>
          <w:lang w:eastAsia="pl-PL"/>
        </w:rPr>
        <w:t>szpaletach</w:t>
      </w:r>
      <w:proofErr w:type="spellEnd"/>
      <w:r>
        <w:rPr>
          <w:rFonts w:ascii="Arial Narrow" w:eastAsia="Times New Roman" w:hAnsi="Arial Narrow" w:cs="Times New Roman"/>
          <w:sz w:val="20"/>
          <w:szCs w:val="20"/>
          <w:lang w:eastAsia="pl-PL"/>
        </w:rPr>
        <w:t xml:space="preserve"> w razie dużych ubytków,</w:t>
      </w:r>
    </w:p>
    <w:p w14:paraId="0650BEED" w14:textId="4F775C26"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Nałożenie strukturalnego tynku elewacyjnego lub szpachli elewacyjnej w  razie dużych ubytków, </w:t>
      </w:r>
    </w:p>
    <w:p w14:paraId="4BB72F98" w14:textId="6DE96B24" w:rsidR="005F280E" w:rsidRDefault="005F280E" w:rsidP="000D0891">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Zabezpieczenie przedostawanie się wilgoci na styku rama i mur </w:t>
      </w:r>
    </w:p>
    <w:p w14:paraId="2E97B194" w14:textId="375A2B50" w:rsidR="005F280E" w:rsidRPr="0003073D" w:rsidRDefault="005F280E" w:rsidP="0003073D">
      <w:pPr>
        <w:pStyle w:val="Akapitzlist"/>
        <w:numPr>
          <w:ilvl w:val="0"/>
          <w:numId w:val="3"/>
        </w:numPr>
        <w:autoSpaceDE w:val="0"/>
        <w:spacing w:after="0" w:line="360" w:lineRule="auto"/>
        <w:jc w:val="both"/>
        <w:rPr>
          <w:rFonts w:ascii="Arial Narrow" w:eastAsia="Times New Roman" w:hAnsi="Arial Narrow" w:cs="Times New Roman"/>
          <w:sz w:val="20"/>
          <w:szCs w:val="20"/>
          <w:lang w:eastAsia="pl-PL"/>
        </w:rPr>
      </w:pPr>
      <w:r>
        <w:rPr>
          <w:rFonts w:ascii="Arial Narrow" w:eastAsia="Times New Roman" w:hAnsi="Arial Narrow" w:cs="Times New Roman"/>
          <w:sz w:val="20"/>
          <w:szCs w:val="20"/>
          <w:lang w:eastAsia="pl-PL"/>
        </w:rPr>
        <w:t xml:space="preserve">Dwukrotne malowanie </w:t>
      </w:r>
      <w:proofErr w:type="spellStart"/>
      <w:r>
        <w:rPr>
          <w:rFonts w:ascii="Arial Narrow" w:eastAsia="Times New Roman" w:hAnsi="Arial Narrow" w:cs="Times New Roman"/>
          <w:sz w:val="20"/>
          <w:szCs w:val="20"/>
          <w:lang w:eastAsia="pl-PL"/>
        </w:rPr>
        <w:t>szpaletów</w:t>
      </w:r>
      <w:proofErr w:type="spellEnd"/>
      <w:r>
        <w:rPr>
          <w:rFonts w:ascii="Arial Narrow" w:eastAsia="Times New Roman" w:hAnsi="Arial Narrow" w:cs="Times New Roman"/>
          <w:sz w:val="20"/>
          <w:szCs w:val="20"/>
          <w:lang w:eastAsia="pl-PL"/>
        </w:rPr>
        <w:t xml:space="preserve"> zewnętrznych i wewnętrznych w razie potrzeby. </w:t>
      </w:r>
    </w:p>
    <w:p w14:paraId="379B7AE5" w14:textId="77777777" w:rsidR="00026EE9" w:rsidRPr="00FE5EEC" w:rsidRDefault="00026EE9" w:rsidP="00FE5EEC">
      <w:pPr>
        <w:shd w:val="clear" w:color="auto" w:fill="FFFFFF"/>
        <w:autoSpaceDE w:val="0"/>
        <w:autoSpaceDN w:val="0"/>
        <w:adjustRightInd w:val="0"/>
        <w:spacing w:line="360" w:lineRule="auto"/>
        <w:jc w:val="both"/>
        <w:rPr>
          <w:rFonts w:ascii="Arial Narrow" w:hAnsi="Arial Narrow"/>
          <w:b/>
          <w:sz w:val="20"/>
          <w:szCs w:val="20"/>
        </w:rPr>
      </w:pPr>
      <w:r w:rsidRPr="00FE5EEC">
        <w:rPr>
          <w:rFonts w:ascii="Arial Narrow" w:hAnsi="Arial Narrow"/>
          <w:b/>
          <w:sz w:val="20"/>
          <w:szCs w:val="20"/>
        </w:rPr>
        <w:t>1.2. Wyszczególnienie i opis prac towarzyszących i robót tymczasowych</w:t>
      </w:r>
    </w:p>
    <w:p w14:paraId="7280FB8B" w14:textId="04FF1069"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93EF3F6"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 Informacje o terenie budowy</w:t>
      </w:r>
    </w:p>
    <w:p w14:paraId="39D69E40" w14:textId="209165E7"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7981C567"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1.3.1. Organizacja robót budowlanych</w:t>
      </w:r>
    </w:p>
    <w:p w14:paraId="027EFD8D"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CD1CAE2"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p>
    <w:p w14:paraId="776136F0"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1.3.2. Zabezpieczenie interesów osób trzecich</w:t>
      </w:r>
    </w:p>
    <w:p w14:paraId="08EC6415" w14:textId="537091AC"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lastRenderedPageBreak/>
        <w:t>Wg ST 00.01 - wymagania ogólne.</w:t>
      </w:r>
    </w:p>
    <w:p w14:paraId="6FC84035"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1.3.3. Ochrona środowiska</w:t>
      </w:r>
    </w:p>
    <w:p w14:paraId="69956044" w14:textId="34EF17CB"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29AF8C8"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 xml:space="preserve">1.3.4. Warunki bezpieczeństwa pracy </w:t>
      </w:r>
    </w:p>
    <w:p w14:paraId="6D96EA3C" w14:textId="47B63A80" w:rsidR="00026EE9" w:rsidRPr="0003073D"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51A4EED7"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1.3.5.  Zaplecze dla potrzeb wykonawcy</w:t>
      </w:r>
    </w:p>
    <w:p w14:paraId="1C6A93A8" w14:textId="035DFCC1"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3FAF50F3"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1.3.6. Warunki organizacji ruchu</w:t>
      </w:r>
    </w:p>
    <w:p w14:paraId="68E4CA2A" w14:textId="69086D82"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C2CAAB0"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1.3.7. Ogrodzenie</w:t>
      </w:r>
    </w:p>
    <w:p w14:paraId="49D58E91" w14:textId="6F81FE5F"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20CB3768"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b/>
          <w:sz w:val="20"/>
          <w:szCs w:val="20"/>
        </w:rPr>
      </w:pPr>
      <w:r w:rsidRPr="00177532">
        <w:rPr>
          <w:rFonts w:ascii="Arial Narrow" w:hAnsi="Arial Narrow"/>
          <w:b/>
          <w:sz w:val="20"/>
          <w:szCs w:val="20"/>
        </w:rPr>
        <w:t>1.3.8. Zabezpieczenie jezdni i chodników</w:t>
      </w:r>
    </w:p>
    <w:p w14:paraId="2F194562" w14:textId="77777777" w:rsidR="00026EE9" w:rsidRPr="00177532" w:rsidRDefault="00026EE9" w:rsidP="00026EE9">
      <w:pPr>
        <w:shd w:val="clear" w:color="auto" w:fill="FFFFFF"/>
        <w:autoSpaceDE w:val="0"/>
        <w:autoSpaceDN w:val="0"/>
        <w:adjustRightInd w:val="0"/>
        <w:spacing w:line="360" w:lineRule="auto"/>
        <w:jc w:val="both"/>
        <w:rPr>
          <w:rFonts w:ascii="Arial Narrow" w:hAnsi="Arial Narrow"/>
          <w:sz w:val="20"/>
          <w:szCs w:val="20"/>
        </w:rPr>
      </w:pPr>
      <w:r w:rsidRPr="00177532">
        <w:rPr>
          <w:rFonts w:ascii="Arial Narrow" w:hAnsi="Arial Narrow"/>
          <w:sz w:val="20"/>
          <w:szCs w:val="20"/>
        </w:rPr>
        <w:t>Wg ST 00.01 - wymagania ogólne.</w:t>
      </w:r>
    </w:p>
    <w:p w14:paraId="6CB7234D" w14:textId="77777777" w:rsidR="00561A24" w:rsidRDefault="00561A24" w:rsidP="003A2E55">
      <w:pPr>
        <w:spacing w:line="360" w:lineRule="auto"/>
        <w:jc w:val="both"/>
        <w:rPr>
          <w:rFonts w:ascii="Arial Narrow" w:hAnsi="Arial Narrow" w:cs="Arial"/>
          <w:color w:val="001D35"/>
          <w:sz w:val="20"/>
          <w:szCs w:val="20"/>
          <w:shd w:val="clear" w:color="auto" w:fill="FFFFFF"/>
        </w:rPr>
      </w:pPr>
      <w:bookmarkStart w:id="1" w:name="_Toc220204208"/>
    </w:p>
    <w:p w14:paraId="48D220E1" w14:textId="77777777" w:rsidR="003A2E55" w:rsidRPr="00177532" w:rsidRDefault="00561A24" w:rsidP="003A2E55">
      <w:pPr>
        <w:spacing w:line="360" w:lineRule="auto"/>
        <w:jc w:val="both"/>
        <w:rPr>
          <w:rFonts w:ascii="Arial Narrow" w:hAnsi="Arial Narrow"/>
          <w:b/>
          <w:sz w:val="20"/>
          <w:szCs w:val="20"/>
        </w:rPr>
      </w:pPr>
      <w:r w:rsidRPr="00177532">
        <w:rPr>
          <w:rFonts w:ascii="Arial Narrow" w:hAnsi="Arial Narrow"/>
          <w:b/>
          <w:sz w:val="20"/>
          <w:szCs w:val="20"/>
        </w:rPr>
        <w:t xml:space="preserve"> </w:t>
      </w:r>
      <w:r w:rsidR="003A2E55" w:rsidRPr="00177532">
        <w:rPr>
          <w:rFonts w:ascii="Arial Narrow" w:hAnsi="Arial Narrow"/>
          <w:b/>
          <w:sz w:val="20"/>
          <w:szCs w:val="20"/>
        </w:rPr>
        <w:t>2. Materiały.</w:t>
      </w:r>
    </w:p>
    <w:p w14:paraId="404444C2" w14:textId="77777777" w:rsidR="00026EE9" w:rsidRPr="00177532" w:rsidRDefault="003A2E55" w:rsidP="003A2E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 xml:space="preserve">2.1 </w:t>
      </w:r>
      <w:r w:rsidR="00026EE9" w:rsidRPr="00177532">
        <w:rPr>
          <w:rFonts w:ascii="Arial Narrow" w:hAnsi="Arial Narrow"/>
          <w:b/>
          <w:bCs/>
          <w:sz w:val="20"/>
          <w:szCs w:val="20"/>
        </w:rPr>
        <w:t>Wymagania ogólne</w:t>
      </w:r>
      <w:bookmarkEnd w:id="1"/>
    </w:p>
    <w:p w14:paraId="4BCFA216" w14:textId="158D79AF" w:rsidR="00026EE9" w:rsidRPr="0003073D" w:rsidRDefault="00026EE9"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materiałów, ich pozyskiwania i składowania podano  w ST „Wymagania ogólne”.</w:t>
      </w:r>
    </w:p>
    <w:p w14:paraId="7AA3E93C" w14:textId="7D37A7DE" w:rsidR="005F280E" w:rsidRPr="00177532" w:rsidRDefault="003A2E55" w:rsidP="003A2E55">
      <w:pPr>
        <w:numPr>
          <w:ilvl w:val="1"/>
          <w:numId w:val="0"/>
        </w:numPr>
        <w:spacing w:line="360" w:lineRule="auto"/>
        <w:jc w:val="both"/>
        <w:rPr>
          <w:rFonts w:ascii="Arial Narrow" w:hAnsi="Arial Narrow"/>
          <w:b/>
          <w:bCs/>
          <w:sz w:val="20"/>
          <w:szCs w:val="20"/>
        </w:rPr>
      </w:pPr>
      <w:bookmarkStart w:id="2" w:name="_Toc220204209"/>
      <w:r w:rsidRPr="00177532">
        <w:rPr>
          <w:rFonts w:ascii="Arial Narrow" w:hAnsi="Arial Narrow"/>
          <w:b/>
          <w:bCs/>
          <w:sz w:val="20"/>
          <w:szCs w:val="20"/>
        </w:rPr>
        <w:t xml:space="preserve">2.2 </w:t>
      </w:r>
      <w:r w:rsidR="00026EE9" w:rsidRPr="00177532">
        <w:rPr>
          <w:rFonts w:ascii="Arial Narrow" w:hAnsi="Arial Narrow"/>
          <w:b/>
          <w:bCs/>
          <w:sz w:val="20"/>
          <w:szCs w:val="20"/>
        </w:rPr>
        <w:t>Materiały potrzebne do wykonania robót</w:t>
      </w:r>
      <w:bookmarkEnd w:id="2"/>
    </w:p>
    <w:p w14:paraId="56BB6AD7" w14:textId="41B2A18A"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Folia ochronna i taśmy</w:t>
      </w:r>
      <w:r w:rsidRPr="005F280E">
        <w:rPr>
          <w:rFonts w:ascii="Arial Narrow" w:hAnsi="Arial Narrow" w:cs="Arial"/>
          <w:sz w:val="20"/>
          <w:szCs w:val="20"/>
        </w:rPr>
        <w:t>: Gruba folia budowlana oraz taśmy malarskie o obniżonej sile klejenia (aby nie uszkodzić oklein PVC)</w:t>
      </w:r>
    </w:p>
    <w:p w14:paraId="3A727A93" w14:textId="488E7222" w:rsidR="005F280E" w:rsidRP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Style w:val="Pogrubienie"/>
          <w:rFonts w:ascii="Arial Narrow" w:hAnsi="Arial Narrow" w:cs="Arial"/>
          <w:sz w:val="20"/>
          <w:szCs w:val="20"/>
        </w:rPr>
        <w:t>Szybkowiążąca zaprawa naprawcza</w:t>
      </w:r>
      <w:r w:rsidRPr="005F280E">
        <w:rPr>
          <w:rFonts w:ascii="Arial Narrow" w:hAnsi="Arial Narrow"/>
          <w:sz w:val="20"/>
          <w:szCs w:val="20"/>
        </w:rPr>
        <w:t>: Do wypełniania głębokich wyrw po demontażu.</w:t>
      </w:r>
    </w:p>
    <w:p w14:paraId="109A7487" w14:textId="19960B74"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Tynk / Masa szpachlowa</w:t>
      </w:r>
      <w:r w:rsidRPr="005F280E">
        <w:rPr>
          <w:rFonts w:ascii="Arial Narrow" w:hAnsi="Arial Narrow" w:cs="Arial"/>
          <w:sz w:val="20"/>
          <w:szCs w:val="20"/>
        </w:rPr>
        <w:t>: Zgodna z istniejącym tynkiem w pomieszczeniu (gipsowa lub cementowo-wapienna)</w:t>
      </w:r>
    </w:p>
    <w:p w14:paraId="7FCA0FCC" w14:textId="0D4D04F0" w:rsid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Farby nawierzchniowe</w:t>
      </w:r>
      <w:r w:rsidRPr="005F280E">
        <w:rPr>
          <w:rFonts w:ascii="Arial Narrow" w:hAnsi="Arial Narrow" w:cs="Arial"/>
          <w:sz w:val="20"/>
          <w:szCs w:val="20"/>
        </w:rPr>
        <w:t>: Odporne na szorowanie</w:t>
      </w:r>
      <w:r>
        <w:rPr>
          <w:rFonts w:ascii="Arial Narrow" w:hAnsi="Arial Narrow" w:cs="Arial"/>
          <w:sz w:val="20"/>
          <w:szCs w:val="20"/>
        </w:rPr>
        <w:t xml:space="preserve">. </w:t>
      </w:r>
      <w:r w:rsidRPr="005F280E">
        <w:rPr>
          <w:rFonts w:ascii="Arial Narrow" w:hAnsi="Arial Narrow" w:cs="Arial"/>
          <w:sz w:val="20"/>
          <w:szCs w:val="20"/>
        </w:rPr>
        <w:t>Kolorystyka zgodna istniejącymi ścianami.</w:t>
      </w:r>
    </w:p>
    <w:p w14:paraId="7F1D2A2F" w14:textId="0A0161D5" w:rsidR="005F280E" w:rsidRPr="005F280E" w:rsidRDefault="005F280E" w:rsidP="000D0891">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Style w:val="Pogrubienie"/>
          <w:rFonts w:ascii="Arial Narrow" w:hAnsi="Arial Narrow" w:cs="Arial"/>
          <w:sz w:val="20"/>
          <w:szCs w:val="20"/>
        </w:rPr>
        <w:t>Tynk elewacyjny</w:t>
      </w:r>
      <w:r w:rsidRPr="005F280E">
        <w:rPr>
          <w:rFonts w:ascii="Arial Narrow" w:hAnsi="Arial Narrow"/>
          <w:sz w:val="20"/>
          <w:szCs w:val="20"/>
        </w:rPr>
        <w:t>: Dobrany strukturą (np. baranek) i rodzajem (silikonowy, silikatowy, akrylowy) do istniejącej elewacji budynku</w:t>
      </w:r>
    </w:p>
    <w:p w14:paraId="24141156" w14:textId="2229E3B0" w:rsidR="00CA5BDC" w:rsidRPr="005F280E" w:rsidRDefault="005F280E" w:rsidP="005F280E">
      <w:pPr>
        <w:pStyle w:val="Akapitzlist"/>
        <w:numPr>
          <w:ilvl w:val="0"/>
          <w:numId w:val="21"/>
        </w:numPr>
        <w:autoSpaceDE w:val="0"/>
        <w:autoSpaceDN w:val="0"/>
        <w:adjustRightInd w:val="0"/>
        <w:spacing w:after="0" w:line="240" w:lineRule="auto"/>
        <w:rPr>
          <w:rFonts w:ascii="Arial Narrow" w:hAnsi="Arial Narrow" w:cs="Arial"/>
          <w:sz w:val="20"/>
          <w:szCs w:val="20"/>
        </w:rPr>
      </w:pPr>
      <w:r w:rsidRPr="005F280E">
        <w:rPr>
          <w:rFonts w:ascii="Arial Narrow" w:hAnsi="Arial Narrow" w:cs="Arial"/>
          <w:b/>
          <w:bCs/>
          <w:sz w:val="20"/>
          <w:szCs w:val="20"/>
        </w:rPr>
        <w:t>Farba fasadowa:</w:t>
      </w:r>
      <w:r w:rsidRPr="005F280E">
        <w:rPr>
          <w:rFonts w:ascii="Arial Narrow" w:hAnsi="Arial Narrow" w:cs="Arial"/>
          <w:sz w:val="20"/>
          <w:szCs w:val="20"/>
        </w:rPr>
        <w:t xml:space="preserve"> Paroprzepuszczalna, hydrofobowa (np. silikonowa) o wysokiej odporności na warunki atmosferyczne i promieniowanie UV</w:t>
      </w:r>
    </w:p>
    <w:p w14:paraId="18501E9B" w14:textId="5CD5EA61" w:rsidR="003A2E55" w:rsidRPr="0003073D" w:rsidRDefault="003A2E55" w:rsidP="0003073D">
      <w:pPr>
        <w:spacing w:line="360" w:lineRule="auto"/>
        <w:jc w:val="both"/>
        <w:rPr>
          <w:rFonts w:ascii="Arial Narrow" w:hAnsi="Arial Narrow"/>
          <w:b/>
          <w:sz w:val="20"/>
          <w:szCs w:val="20"/>
        </w:rPr>
      </w:pPr>
      <w:bookmarkStart w:id="3" w:name="_Toc220204211"/>
      <w:r w:rsidRPr="00177532">
        <w:rPr>
          <w:rFonts w:ascii="Arial Narrow" w:hAnsi="Arial Narrow"/>
          <w:b/>
          <w:sz w:val="20"/>
          <w:szCs w:val="20"/>
        </w:rPr>
        <w:t>3. Sprzęt.</w:t>
      </w:r>
    </w:p>
    <w:p w14:paraId="54B2E2D8" w14:textId="77777777" w:rsidR="00026EE9" w:rsidRPr="00177532" w:rsidRDefault="003A2E55" w:rsidP="003A2E55">
      <w:pPr>
        <w:numPr>
          <w:ilvl w:val="1"/>
          <w:numId w:val="0"/>
        </w:numPr>
        <w:spacing w:line="360" w:lineRule="auto"/>
        <w:jc w:val="both"/>
        <w:rPr>
          <w:rFonts w:ascii="Arial Narrow" w:hAnsi="Arial Narrow"/>
          <w:b/>
          <w:bCs/>
          <w:sz w:val="20"/>
          <w:szCs w:val="20"/>
        </w:rPr>
      </w:pPr>
      <w:r w:rsidRPr="00177532">
        <w:rPr>
          <w:rFonts w:ascii="Arial Narrow" w:hAnsi="Arial Narrow"/>
          <w:b/>
          <w:bCs/>
          <w:sz w:val="20"/>
          <w:szCs w:val="20"/>
        </w:rPr>
        <w:t>3.1</w:t>
      </w:r>
      <w:r w:rsidR="00AC495A" w:rsidRPr="00177532">
        <w:rPr>
          <w:rFonts w:ascii="Arial Narrow" w:hAnsi="Arial Narrow"/>
          <w:b/>
          <w:bCs/>
          <w:sz w:val="20"/>
          <w:szCs w:val="20"/>
        </w:rPr>
        <w:t xml:space="preserve"> </w:t>
      </w:r>
      <w:r w:rsidR="00026EE9" w:rsidRPr="00177532">
        <w:rPr>
          <w:rFonts w:ascii="Arial Narrow" w:hAnsi="Arial Narrow"/>
          <w:b/>
          <w:bCs/>
          <w:sz w:val="20"/>
          <w:szCs w:val="20"/>
        </w:rPr>
        <w:t>Wymagania ogólne</w:t>
      </w:r>
      <w:bookmarkEnd w:id="3"/>
    </w:p>
    <w:p w14:paraId="6DB55DB2" w14:textId="77777777" w:rsidR="00026EE9" w:rsidRPr="00177532" w:rsidRDefault="00026EE9" w:rsidP="00026EE9">
      <w:pPr>
        <w:widowControl w:val="0"/>
        <w:suppressAutoHyphens/>
        <w:autoSpaceDE w:val="0"/>
        <w:spacing w:line="360" w:lineRule="auto"/>
        <w:jc w:val="both"/>
        <w:rPr>
          <w:rFonts w:ascii="Arial Narrow" w:hAnsi="Arial Narrow"/>
          <w:spacing w:val="-2"/>
          <w:sz w:val="20"/>
          <w:szCs w:val="20"/>
        </w:rPr>
      </w:pPr>
      <w:r w:rsidRPr="00177532">
        <w:rPr>
          <w:rFonts w:ascii="Arial Narrow" w:hAnsi="Arial Narrow"/>
          <w:spacing w:val="-2"/>
          <w:sz w:val="20"/>
          <w:szCs w:val="20"/>
        </w:rPr>
        <w:t>Ogólne wymagania dotyczące sprzętu podano w ST „Wymagania ogólne”.</w:t>
      </w:r>
    </w:p>
    <w:p w14:paraId="61D85EB6" w14:textId="77777777" w:rsidR="00026EE9" w:rsidRPr="00177532" w:rsidRDefault="00026EE9" w:rsidP="00026EE9">
      <w:pPr>
        <w:widowControl w:val="0"/>
        <w:suppressAutoHyphens/>
        <w:autoSpaceDE w:val="0"/>
        <w:spacing w:line="360" w:lineRule="auto"/>
        <w:jc w:val="both"/>
        <w:rPr>
          <w:rFonts w:ascii="Arial Narrow" w:hAnsi="Arial Narrow"/>
          <w:spacing w:val="-2"/>
          <w:sz w:val="20"/>
          <w:szCs w:val="20"/>
        </w:rPr>
      </w:pPr>
    </w:p>
    <w:p w14:paraId="44B65F6F" w14:textId="7A13D886" w:rsidR="00026EE9" w:rsidRDefault="00AC495A" w:rsidP="00AC495A">
      <w:pPr>
        <w:numPr>
          <w:ilvl w:val="1"/>
          <w:numId w:val="0"/>
        </w:numPr>
        <w:spacing w:line="360" w:lineRule="auto"/>
        <w:jc w:val="both"/>
        <w:rPr>
          <w:rFonts w:ascii="Arial Narrow" w:hAnsi="Arial Narrow"/>
          <w:b/>
          <w:bCs/>
          <w:sz w:val="20"/>
          <w:szCs w:val="20"/>
        </w:rPr>
      </w:pPr>
      <w:bookmarkStart w:id="4" w:name="_Toc220204212"/>
      <w:r w:rsidRPr="00177532">
        <w:rPr>
          <w:rFonts w:ascii="Arial Narrow" w:hAnsi="Arial Narrow"/>
          <w:b/>
          <w:bCs/>
          <w:sz w:val="20"/>
          <w:szCs w:val="20"/>
        </w:rPr>
        <w:t xml:space="preserve">3.2 </w:t>
      </w:r>
      <w:r w:rsidR="00026EE9" w:rsidRPr="00177532">
        <w:rPr>
          <w:rFonts w:ascii="Arial Narrow" w:hAnsi="Arial Narrow"/>
          <w:b/>
          <w:bCs/>
          <w:sz w:val="20"/>
          <w:szCs w:val="20"/>
        </w:rPr>
        <w:t>Sprzęt do wykonywania robót</w:t>
      </w:r>
      <w:bookmarkEnd w:id="4"/>
      <w:r w:rsidR="00026EE9" w:rsidRPr="00177532">
        <w:rPr>
          <w:rFonts w:ascii="Arial Narrow" w:hAnsi="Arial Narrow"/>
          <w:b/>
          <w:bCs/>
          <w:sz w:val="20"/>
          <w:szCs w:val="20"/>
        </w:rPr>
        <w:t xml:space="preserve"> </w:t>
      </w:r>
      <w:r w:rsidR="005F280E">
        <w:rPr>
          <w:rFonts w:ascii="Arial Narrow" w:hAnsi="Arial Narrow"/>
          <w:b/>
          <w:bCs/>
          <w:sz w:val="20"/>
          <w:szCs w:val="20"/>
        </w:rPr>
        <w:t xml:space="preserve">tynkarskich i malarskich </w:t>
      </w:r>
    </w:p>
    <w:p w14:paraId="26336FE9" w14:textId="77777777" w:rsidR="005F280E" w:rsidRPr="005F280E" w:rsidRDefault="005F280E" w:rsidP="005F280E">
      <w:pPr>
        <w:pStyle w:val="Akapitzlist"/>
        <w:spacing w:after="0" w:line="240" w:lineRule="auto"/>
        <w:ind w:left="714"/>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Wykonawca jest zobowiązany do stosowania sprawnego technicznie sprzętu, który nie wpłynie negatywnie na jakość wykonywanych robót:</w:t>
      </w:r>
    </w:p>
    <w:p w14:paraId="0B4ABABE"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Agregaty tynkarskie z osprzętem (w przypadku tynków maszynowych).</w:t>
      </w:r>
    </w:p>
    <w:p w14:paraId="674167A6"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Agregaty hydrodynamiczne do malowania lub tradycyjne wałki i pędzle malarskie.</w:t>
      </w:r>
    </w:p>
    <w:p w14:paraId="4970E3F4"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Szlifierki do gładzi (tzw. "żyrafy") z odsysaniem pyłu.</w:t>
      </w:r>
    </w:p>
    <w:p w14:paraId="23207B0A" w14:textId="53323D92"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Mieszadła wolnoobrotowe, poziomice, łaty tynkarskie (typu „H” oraz trapezowe), narzędzia ręczne.</w:t>
      </w:r>
    </w:p>
    <w:p w14:paraId="22021C36"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Mieszadła wolnoobrotowe do zapraw i gładzi.</w:t>
      </w:r>
    </w:p>
    <w:p w14:paraId="319ABCC9"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Szpachle fasadowe, blachy tynkarskie, kątowniki aluminiowe.</w:t>
      </w:r>
    </w:p>
    <w:p w14:paraId="499F2EBD" w14:textId="77777777"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Nożyce do cięcia profili PCV/aluminium.</w:t>
      </w:r>
    </w:p>
    <w:p w14:paraId="627C56EA" w14:textId="6B884403" w:rsidR="005F280E" w:rsidRPr="005F280E" w:rsidRDefault="005F280E" w:rsidP="000D0891">
      <w:pPr>
        <w:pStyle w:val="Akapitzlist"/>
        <w:numPr>
          <w:ilvl w:val="0"/>
          <w:numId w:val="20"/>
        </w:numPr>
        <w:spacing w:after="0" w:line="240" w:lineRule="auto"/>
        <w:ind w:left="714" w:hanging="357"/>
        <w:jc w:val="both"/>
        <w:rPr>
          <w:rFonts w:ascii="Arial Narrow" w:eastAsia="Times New Roman" w:hAnsi="Arial Narrow" w:cs="Times New Roman"/>
          <w:sz w:val="20"/>
          <w:szCs w:val="20"/>
          <w:lang w:eastAsia="pl-PL"/>
        </w:rPr>
      </w:pPr>
      <w:r w:rsidRPr="005F280E">
        <w:rPr>
          <w:rFonts w:ascii="Arial Narrow" w:eastAsia="Times New Roman" w:hAnsi="Arial Narrow" w:cs="Times New Roman"/>
          <w:sz w:val="20"/>
          <w:szCs w:val="20"/>
          <w:lang w:eastAsia="pl-PL"/>
        </w:rPr>
        <w:t>Wałki malarskie,</w:t>
      </w:r>
      <w:r>
        <w:rPr>
          <w:rFonts w:ascii="Arial Narrow" w:eastAsia="Times New Roman" w:hAnsi="Arial Narrow" w:cs="Times New Roman"/>
          <w:sz w:val="20"/>
          <w:szCs w:val="20"/>
          <w:lang w:eastAsia="pl-PL"/>
        </w:rPr>
        <w:t xml:space="preserve"> </w:t>
      </w:r>
      <w:r w:rsidRPr="005F280E">
        <w:rPr>
          <w:rFonts w:ascii="Arial Narrow" w:eastAsia="Times New Roman" w:hAnsi="Arial Narrow" w:cs="Times New Roman"/>
          <w:sz w:val="20"/>
          <w:szCs w:val="20"/>
          <w:lang w:eastAsia="pl-PL"/>
        </w:rPr>
        <w:t>pędzle.</w:t>
      </w:r>
    </w:p>
    <w:p w14:paraId="6531D32E" w14:textId="77777777" w:rsidR="005F280E" w:rsidRPr="005F280E" w:rsidRDefault="005F280E" w:rsidP="005F280E">
      <w:pPr>
        <w:pStyle w:val="Akapitzlist"/>
        <w:spacing w:after="0" w:line="240" w:lineRule="auto"/>
        <w:ind w:left="714"/>
        <w:jc w:val="both"/>
        <w:rPr>
          <w:rFonts w:ascii="Arial Narrow" w:eastAsia="Times New Roman" w:hAnsi="Arial Narrow" w:cs="Times New Roman"/>
          <w:b/>
          <w:bCs/>
          <w:sz w:val="20"/>
          <w:szCs w:val="20"/>
          <w:lang w:eastAsia="pl-PL"/>
        </w:rPr>
      </w:pPr>
    </w:p>
    <w:p w14:paraId="064F21B1" w14:textId="77777777" w:rsidR="00026EE9" w:rsidRPr="00177532" w:rsidRDefault="003A2E55" w:rsidP="00026EE9">
      <w:pPr>
        <w:spacing w:line="360" w:lineRule="auto"/>
        <w:jc w:val="both"/>
        <w:rPr>
          <w:rFonts w:ascii="Arial Narrow" w:hAnsi="Arial Narrow"/>
          <w:b/>
          <w:sz w:val="20"/>
          <w:szCs w:val="20"/>
        </w:rPr>
      </w:pPr>
      <w:r w:rsidRPr="00177532">
        <w:rPr>
          <w:rFonts w:ascii="Arial Narrow" w:hAnsi="Arial Narrow"/>
          <w:b/>
          <w:sz w:val="20"/>
          <w:szCs w:val="20"/>
        </w:rPr>
        <w:t>4. Transport</w:t>
      </w:r>
      <w:r w:rsidR="00AC495A" w:rsidRPr="00177532">
        <w:rPr>
          <w:rFonts w:ascii="Arial Narrow" w:hAnsi="Arial Narrow"/>
          <w:b/>
          <w:sz w:val="20"/>
          <w:szCs w:val="20"/>
        </w:rPr>
        <w:t>.</w:t>
      </w:r>
    </w:p>
    <w:p w14:paraId="24CC2F5C" w14:textId="77777777" w:rsidR="00026EE9" w:rsidRPr="00177532" w:rsidRDefault="00AC495A" w:rsidP="003A2E55">
      <w:pPr>
        <w:numPr>
          <w:ilvl w:val="1"/>
          <w:numId w:val="0"/>
        </w:numPr>
        <w:spacing w:line="360" w:lineRule="auto"/>
        <w:jc w:val="both"/>
        <w:rPr>
          <w:rFonts w:ascii="Arial Narrow" w:hAnsi="Arial Narrow"/>
          <w:b/>
          <w:bCs/>
          <w:sz w:val="20"/>
          <w:szCs w:val="20"/>
        </w:rPr>
      </w:pPr>
      <w:bookmarkStart w:id="5" w:name="_Toc220204214"/>
      <w:r w:rsidRPr="00177532">
        <w:rPr>
          <w:rFonts w:ascii="Arial Narrow" w:hAnsi="Arial Narrow"/>
          <w:b/>
          <w:bCs/>
          <w:sz w:val="20"/>
          <w:szCs w:val="20"/>
        </w:rPr>
        <w:t xml:space="preserve">4.1 </w:t>
      </w:r>
      <w:r w:rsidR="00026EE9" w:rsidRPr="00177532">
        <w:rPr>
          <w:rFonts w:ascii="Arial Narrow" w:hAnsi="Arial Narrow"/>
          <w:b/>
          <w:bCs/>
          <w:sz w:val="20"/>
          <w:szCs w:val="20"/>
        </w:rPr>
        <w:t>Wymagania ogólne</w:t>
      </w:r>
      <w:bookmarkEnd w:id="5"/>
    </w:p>
    <w:p w14:paraId="2943CEA2" w14:textId="65A62903" w:rsidR="00F35F77" w:rsidRPr="005F280E" w:rsidRDefault="00026EE9" w:rsidP="00AC495A">
      <w:pPr>
        <w:spacing w:line="360" w:lineRule="auto"/>
        <w:jc w:val="both"/>
        <w:rPr>
          <w:rFonts w:ascii="Arial Narrow" w:hAnsi="Arial Narrow"/>
          <w:bCs/>
          <w:sz w:val="20"/>
          <w:szCs w:val="20"/>
        </w:rPr>
      </w:pPr>
      <w:r w:rsidRPr="00177532">
        <w:rPr>
          <w:rFonts w:ascii="Arial Narrow" w:hAnsi="Arial Narrow"/>
          <w:bCs/>
          <w:sz w:val="20"/>
          <w:szCs w:val="20"/>
        </w:rPr>
        <w:t>Ogólne wymagania dotyczące transportu podano w ST „Wymagania ogólne”.</w:t>
      </w:r>
      <w:bookmarkStart w:id="6" w:name="_Toc220204216"/>
    </w:p>
    <w:p w14:paraId="295AEF80" w14:textId="77777777" w:rsidR="00026EE9" w:rsidRPr="00F35F77" w:rsidRDefault="00F35F77" w:rsidP="00026EE9">
      <w:pPr>
        <w:spacing w:line="360" w:lineRule="auto"/>
        <w:jc w:val="both"/>
        <w:rPr>
          <w:rFonts w:ascii="Arial Narrow" w:hAnsi="Arial Narrow"/>
          <w:b/>
          <w:sz w:val="20"/>
          <w:szCs w:val="20"/>
        </w:rPr>
      </w:pPr>
      <w:r w:rsidRPr="00DE2730">
        <w:rPr>
          <w:rFonts w:ascii="Arial Narrow" w:hAnsi="Arial Narrow"/>
          <w:b/>
          <w:sz w:val="20"/>
          <w:szCs w:val="20"/>
        </w:rPr>
        <w:t>5. Wykonanie robót.</w:t>
      </w:r>
    </w:p>
    <w:p w14:paraId="20A2C264" w14:textId="77777777" w:rsidR="00026EE9" w:rsidRPr="00177532" w:rsidRDefault="00AC495A" w:rsidP="00AC495A">
      <w:pPr>
        <w:numPr>
          <w:ilvl w:val="1"/>
          <w:numId w:val="0"/>
        </w:numPr>
        <w:spacing w:line="360" w:lineRule="auto"/>
        <w:jc w:val="both"/>
        <w:rPr>
          <w:rFonts w:ascii="Arial Narrow" w:hAnsi="Arial Narrow"/>
          <w:b/>
          <w:bCs/>
          <w:sz w:val="20"/>
          <w:szCs w:val="20"/>
        </w:rPr>
      </w:pPr>
      <w:bookmarkStart w:id="7" w:name="_Toc220204217"/>
      <w:bookmarkEnd w:id="6"/>
      <w:r w:rsidRPr="00177532">
        <w:rPr>
          <w:rFonts w:ascii="Arial Narrow" w:hAnsi="Arial Narrow"/>
          <w:b/>
          <w:sz w:val="20"/>
          <w:szCs w:val="20"/>
        </w:rPr>
        <w:lastRenderedPageBreak/>
        <w:t xml:space="preserve">5.1 </w:t>
      </w:r>
      <w:r w:rsidR="00026EE9" w:rsidRPr="00177532">
        <w:rPr>
          <w:rFonts w:ascii="Arial Narrow" w:hAnsi="Arial Narrow"/>
          <w:b/>
          <w:bCs/>
          <w:sz w:val="20"/>
          <w:szCs w:val="20"/>
        </w:rPr>
        <w:t>Wymagania ogólne</w:t>
      </w:r>
      <w:bookmarkEnd w:id="7"/>
    </w:p>
    <w:p w14:paraId="18F34198" w14:textId="32805718" w:rsidR="000F462A" w:rsidRPr="000F462A" w:rsidRDefault="00026EE9"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ST „Wymagania ogólne”.</w:t>
      </w:r>
    </w:p>
    <w:p w14:paraId="6A999B46" w14:textId="385C0DC0" w:rsidR="005F280E" w:rsidRDefault="005F280E" w:rsidP="000F462A">
      <w:pPr>
        <w:autoSpaceDE w:val="0"/>
        <w:autoSpaceDN w:val="0"/>
        <w:adjustRightInd w:val="0"/>
        <w:rPr>
          <w:rFonts w:ascii="Arial Narrow" w:hAnsi="Arial Narrow" w:cs="Arial"/>
          <w:b/>
          <w:bCs/>
          <w:sz w:val="20"/>
          <w:szCs w:val="20"/>
        </w:rPr>
      </w:pPr>
      <w:r>
        <w:rPr>
          <w:rFonts w:ascii="Arial Narrow" w:hAnsi="Arial Narrow" w:cs="Arial"/>
          <w:b/>
          <w:bCs/>
          <w:sz w:val="20"/>
          <w:szCs w:val="20"/>
        </w:rPr>
        <w:t>5</w:t>
      </w:r>
      <w:r w:rsidRPr="005F280E">
        <w:rPr>
          <w:rFonts w:ascii="Arial Narrow" w:hAnsi="Arial Narrow" w:cs="Arial"/>
          <w:b/>
          <w:bCs/>
          <w:sz w:val="20"/>
          <w:szCs w:val="20"/>
        </w:rPr>
        <w:t>.</w:t>
      </w:r>
      <w:r>
        <w:rPr>
          <w:rFonts w:ascii="Arial Narrow" w:hAnsi="Arial Narrow" w:cs="Arial"/>
          <w:b/>
          <w:bCs/>
          <w:sz w:val="20"/>
          <w:szCs w:val="20"/>
        </w:rPr>
        <w:t>2</w:t>
      </w:r>
      <w:r w:rsidRPr="005F280E">
        <w:rPr>
          <w:rFonts w:ascii="Arial Narrow" w:hAnsi="Arial Narrow" w:cs="Arial"/>
          <w:b/>
          <w:bCs/>
          <w:sz w:val="20"/>
          <w:szCs w:val="20"/>
        </w:rPr>
        <w:t>. Warunki przystąpienia do prac</w:t>
      </w:r>
    </w:p>
    <w:p w14:paraId="3125CDE7" w14:textId="77777777" w:rsid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Prace można rozpocząć po pełnym utwardzeniu piany montażowej (minimum 24 godziny od montażu okien).</w:t>
      </w:r>
    </w:p>
    <w:p w14:paraId="23C32FDB" w14:textId="77777777" w:rsid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Temperatura powietrza i podłoża: od +5°C do +25°C.</w:t>
      </w:r>
    </w:p>
    <w:p w14:paraId="6D6D2A5F" w14:textId="3C2ED9BD" w:rsidR="005F280E" w:rsidRPr="005F280E" w:rsidRDefault="005F280E" w:rsidP="000F462A">
      <w:pPr>
        <w:pStyle w:val="Akapitzlist"/>
        <w:numPr>
          <w:ilvl w:val="0"/>
          <w:numId w:val="36"/>
        </w:numPr>
        <w:autoSpaceDE w:val="0"/>
        <w:autoSpaceDN w:val="0"/>
        <w:adjustRightInd w:val="0"/>
        <w:rPr>
          <w:rFonts w:ascii="Arial Narrow" w:hAnsi="Arial Narrow" w:cs="Arial"/>
          <w:sz w:val="20"/>
          <w:szCs w:val="20"/>
        </w:rPr>
      </w:pPr>
      <w:r w:rsidRPr="005F280E">
        <w:rPr>
          <w:rFonts w:ascii="Arial Narrow" w:hAnsi="Arial Narrow" w:cs="Arial"/>
          <w:sz w:val="20"/>
          <w:szCs w:val="20"/>
        </w:rPr>
        <w:t>Bezwzględne zabezpieczenie okien: Przed tynkowaniem wykonawca musi okleić folią ramy i szyby.</w:t>
      </w:r>
    </w:p>
    <w:p w14:paraId="154C0C7A" w14:textId="6D42EAC8" w:rsidR="005F280E" w:rsidRPr="005F280E" w:rsidRDefault="005F280E" w:rsidP="005F280E">
      <w:pPr>
        <w:rPr>
          <w:rFonts w:ascii="Arial Narrow" w:hAnsi="Arial Narrow" w:cs="Arial"/>
          <w:b/>
          <w:bCs/>
          <w:sz w:val="20"/>
          <w:szCs w:val="20"/>
        </w:rPr>
      </w:pPr>
      <w:r>
        <w:rPr>
          <w:rFonts w:ascii="Arial Narrow" w:hAnsi="Arial Narrow" w:cs="Arial"/>
          <w:b/>
          <w:bCs/>
          <w:sz w:val="20"/>
          <w:szCs w:val="20"/>
        </w:rPr>
        <w:t>5</w:t>
      </w:r>
      <w:r w:rsidRPr="005F280E">
        <w:rPr>
          <w:rFonts w:ascii="Arial Narrow" w:hAnsi="Arial Narrow" w:cs="Arial"/>
          <w:b/>
          <w:bCs/>
          <w:sz w:val="20"/>
          <w:szCs w:val="20"/>
        </w:rPr>
        <w:t>.</w:t>
      </w:r>
      <w:r>
        <w:rPr>
          <w:rFonts w:ascii="Arial Narrow" w:hAnsi="Arial Narrow" w:cs="Arial"/>
          <w:b/>
          <w:bCs/>
          <w:sz w:val="20"/>
          <w:szCs w:val="20"/>
        </w:rPr>
        <w:t>3</w:t>
      </w:r>
      <w:r w:rsidRPr="005F280E">
        <w:rPr>
          <w:rFonts w:ascii="Arial Narrow" w:hAnsi="Arial Narrow" w:cs="Arial"/>
          <w:b/>
          <w:bCs/>
          <w:sz w:val="20"/>
          <w:szCs w:val="20"/>
        </w:rPr>
        <w:t>. Przygotowanie podłoża</w:t>
      </w:r>
    </w:p>
    <w:p w14:paraId="2187504E" w14:textId="7777777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Nadmiar piany PU należy równo odciąć nożem tapicerskim na głębokość ok. 3-5 mm poniżej lica profilu okiennego.</w:t>
      </w:r>
    </w:p>
    <w:p w14:paraId="5F208BB6" w14:textId="7777777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Kruche i luźne fragmenty starego tynku należy skuć.</w:t>
      </w:r>
    </w:p>
    <w:p w14:paraId="57E9616F" w14:textId="2A907AC7" w:rsidR="005F280E" w:rsidRPr="005F280E" w:rsidRDefault="005F280E" w:rsidP="005F280E">
      <w:pPr>
        <w:pStyle w:val="z1qcye"/>
        <w:numPr>
          <w:ilvl w:val="0"/>
          <w:numId w:val="37"/>
        </w:numPr>
        <w:spacing w:before="0" w:beforeAutospacing="0" w:after="0" w:afterAutospacing="0"/>
        <w:rPr>
          <w:rFonts w:ascii="Arial Narrow" w:hAnsi="Arial Narrow" w:cs="Arial"/>
          <w:sz w:val="20"/>
          <w:szCs w:val="20"/>
        </w:rPr>
      </w:pPr>
      <w:r w:rsidRPr="005F280E">
        <w:rPr>
          <w:rStyle w:val="t286pc"/>
          <w:rFonts w:ascii="Arial Narrow" w:hAnsi="Arial Narrow" w:cs="Arial"/>
          <w:sz w:val="20"/>
          <w:szCs w:val="20"/>
        </w:rPr>
        <w:t>Oczyszczone podłoże należy odpylić i obficie zagruntować preparatem głęboko penetrującym</w:t>
      </w:r>
    </w:p>
    <w:p w14:paraId="0B414170" w14:textId="77777777" w:rsidR="005F280E" w:rsidRDefault="005F280E" w:rsidP="000F462A">
      <w:pPr>
        <w:autoSpaceDE w:val="0"/>
        <w:autoSpaceDN w:val="0"/>
        <w:adjustRightInd w:val="0"/>
        <w:rPr>
          <w:rFonts w:ascii="Arial Narrow" w:hAnsi="Arial Narrow" w:cs="Arial"/>
          <w:b/>
          <w:bCs/>
          <w:sz w:val="20"/>
          <w:szCs w:val="20"/>
        </w:rPr>
      </w:pPr>
    </w:p>
    <w:p w14:paraId="201B3723" w14:textId="66664085" w:rsidR="005F280E" w:rsidRDefault="005F280E" w:rsidP="000F462A">
      <w:pPr>
        <w:autoSpaceDE w:val="0"/>
        <w:autoSpaceDN w:val="0"/>
        <w:adjustRightInd w:val="0"/>
        <w:rPr>
          <w:rFonts w:ascii="Arial Narrow" w:hAnsi="Arial Narrow" w:cs="Arial"/>
          <w:b/>
          <w:bCs/>
          <w:sz w:val="20"/>
          <w:szCs w:val="20"/>
        </w:rPr>
      </w:pPr>
      <w:r w:rsidRPr="005F280E">
        <w:rPr>
          <w:rFonts w:ascii="Arial Narrow" w:hAnsi="Arial Narrow" w:cs="Arial"/>
          <w:b/>
          <w:bCs/>
          <w:sz w:val="20"/>
          <w:szCs w:val="20"/>
        </w:rPr>
        <w:t>5.</w:t>
      </w:r>
      <w:r>
        <w:rPr>
          <w:rFonts w:ascii="Arial Narrow" w:hAnsi="Arial Narrow" w:cs="Arial"/>
          <w:b/>
          <w:bCs/>
          <w:sz w:val="20"/>
          <w:szCs w:val="20"/>
        </w:rPr>
        <w:t>4</w:t>
      </w:r>
      <w:r w:rsidRPr="005F280E">
        <w:rPr>
          <w:rFonts w:ascii="Arial Narrow" w:hAnsi="Arial Narrow" w:cs="Arial"/>
          <w:b/>
          <w:bCs/>
          <w:sz w:val="20"/>
          <w:szCs w:val="20"/>
        </w:rPr>
        <w:t>. Roboty tynkarskie</w:t>
      </w:r>
    </w:p>
    <w:p w14:paraId="40ECD6F4" w14:textId="77777777" w:rsid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Tynki należy nakładać zgodnie z technologią producenta (jednowarstwowo dla gipsu, wielowarstwowo dla cementu).</w:t>
      </w:r>
    </w:p>
    <w:p w14:paraId="520B2DF9" w14:textId="77777777" w:rsid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Grubość tynku powinna wynosić średnio od 10 mm do 20 mm.</w:t>
      </w:r>
    </w:p>
    <w:p w14:paraId="4E120BC4" w14:textId="170426B5" w:rsidR="005F280E" w:rsidRPr="005F280E" w:rsidRDefault="005F280E" w:rsidP="000F462A">
      <w:pPr>
        <w:autoSpaceDE w:val="0"/>
        <w:autoSpaceDN w:val="0"/>
        <w:adjustRightInd w:val="0"/>
        <w:rPr>
          <w:rFonts w:ascii="Arial Narrow" w:hAnsi="Arial Narrow" w:cs="Arial"/>
          <w:sz w:val="20"/>
          <w:szCs w:val="20"/>
        </w:rPr>
      </w:pPr>
      <w:r w:rsidRPr="005F280E">
        <w:rPr>
          <w:rStyle w:val="Pogrubienie"/>
          <w:rFonts w:ascii="Arial Narrow" w:hAnsi="Arial Narrow" w:cs="Arial"/>
          <w:b w:val="0"/>
          <w:bCs w:val="0"/>
          <w:sz w:val="20"/>
          <w:szCs w:val="20"/>
        </w:rPr>
        <w:t>Szybkowiążąca zaprawa naprawcza</w:t>
      </w:r>
      <w:r w:rsidRPr="005F280E">
        <w:rPr>
          <w:rFonts w:ascii="Arial Narrow" w:hAnsi="Arial Narrow"/>
          <w:sz w:val="20"/>
          <w:szCs w:val="20"/>
        </w:rPr>
        <w:t>: Do wypełniania głębokich wyrw po demontażu.</w:t>
      </w:r>
    </w:p>
    <w:p w14:paraId="0EF97765" w14:textId="77777777" w:rsidR="005F280E" w:rsidRPr="005F280E" w:rsidRDefault="005F280E" w:rsidP="000F462A">
      <w:pPr>
        <w:autoSpaceDE w:val="0"/>
        <w:autoSpaceDN w:val="0"/>
        <w:adjustRightInd w:val="0"/>
        <w:rPr>
          <w:rFonts w:ascii="Arial Narrow" w:hAnsi="Arial Narrow" w:cs="Arial"/>
          <w:b/>
          <w:bCs/>
          <w:sz w:val="20"/>
          <w:szCs w:val="20"/>
        </w:rPr>
      </w:pPr>
    </w:p>
    <w:p w14:paraId="1A94ED69" w14:textId="78C34639" w:rsidR="005F280E" w:rsidRDefault="005F280E" w:rsidP="000F462A">
      <w:pPr>
        <w:autoSpaceDE w:val="0"/>
        <w:autoSpaceDN w:val="0"/>
        <w:adjustRightInd w:val="0"/>
        <w:rPr>
          <w:rFonts w:ascii="Arial Narrow" w:hAnsi="Arial Narrow" w:cs="Arial"/>
          <w:b/>
          <w:bCs/>
          <w:sz w:val="20"/>
          <w:szCs w:val="20"/>
        </w:rPr>
      </w:pPr>
      <w:r w:rsidRPr="005F280E">
        <w:rPr>
          <w:rFonts w:ascii="Arial Narrow" w:hAnsi="Arial Narrow" w:cs="Arial"/>
          <w:b/>
          <w:bCs/>
          <w:sz w:val="20"/>
          <w:szCs w:val="20"/>
        </w:rPr>
        <w:t>5.</w:t>
      </w:r>
      <w:r>
        <w:rPr>
          <w:rFonts w:ascii="Arial Narrow" w:hAnsi="Arial Narrow" w:cs="Arial"/>
          <w:b/>
          <w:bCs/>
          <w:sz w:val="20"/>
          <w:szCs w:val="20"/>
        </w:rPr>
        <w:t>5</w:t>
      </w:r>
      <w:r w:rsidRPr="005F280E">
        <w:rPr>
          <w:rFonts w:ascii="Arial Narrow" w:hAnsi="Arial Narrow" w:cs="Arial"/>
          <w:b/>
          <w:bCs/>
          <w:sz w:val="20"/>
          <w:szCs w:val="20"/>
        </w:rPr>
        <w:t>. Roboty malarskie</w:t>
      </w:r>
    </w:p>
    <w:p w14:paraId="5255A7DF"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Przed malowaniem zasadniczym należy nałożyć systemowy preparat gruntujący lub farbę podkładową.</w:t>
      </w:r>
    </w:p>
    <w:p w14:paraId="6DBCD669"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Farby nawierzchniowe należy nakładać minimum dwukrotnie.</w:t>
      </w:r>
    </w:p>
    <w:p w14:paraId="4CDCA9BF" w14:textId="77777777"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Drugą warstwę farby nakładać wyłącznie po całkowitym wyschnięciu warstwy pierwszej (zgodnie z kartą techniczną produktu).</w:t>
      </w:r>
    </w:p>
    <w:p w14:paraId="72FC1346" w14:textId="0EE75C8B" w:rsidR="005F280E" w:rsidRPr="005F280E" w:rsidRDefault="005F280E" w:rsidP="000F462A">
      <w:pPr>
        <w:autoSpaceDE w:val="0"/>
        <w:autoSpaceDN w:val="0"/>
        <w:adjustRightInd w:val="0"/>
        <w:rPr>
          <w:rFonts w:ascii="Arial Narrow" w:hAnsi="Arial Narrow" w:cs="Arial"/>
          <w:sz w:val="20"/>
          <w:szCs w:val="20"/>
        </w:rPr>
      </w:pPr>
      <w:r w:rsidRPr="005F280E">
        <w:rPr>
          <w:rFonts w:ascii="Arial Narrow" w:hAnsi="Arial Narrow" w:cs="Arial"/>
          <w:sz w:val="20"/>
          <w:szCs w:val="20"/>
        </w:rPr>
        <w:t>Malowanie należy wykonywać bez pozostawiania smug, śladów wałka i widocznych przejść roboczych.</w:t>
      </w:r>
    </w:p>
    <w:p w14:paraId="13AD8A2D" w14:textId="77777777" w:rsidR="005F280E" w:rsidRDefault="005F280E" w:rsidP="000F462A">
      <w:pPr>
        <w:autoSpaceDE w:val="0"/>
        <w:autoSpaceDN w:val="0"/>
        <w:adjustRightInd w:val="0"/>
        <w:rPr>
          <w:rFonts w:ascii="Arial Narrow" w:hAnsi="Arial Narrow" w:cs="Arial"/>
          <w:b/>
          <w:bCs/>
          <w:sz w:val="20"/>
          <w:szCs w:val="20"/>
        </w:rPr>
      </w:pPr>
    </w:p>
    <w:p w14:paraId="6C26D4A3" w14:textId="77777777" w:rsidR="00026EE9" w:rsidRPr="00177532" w:rsidRDefault="009677F5" w:rsidP="00026EE9">
      <w:pPr>
        <w:spacing w:line="360" w:lineRule="auto"/>
        <w:ind w:left="360" w:hanging="360"/>
        <w:jc w:val="both"/>
        <w:rPr>
          <w:rFonts w:ascii="Arial Narrow" w:hAnsi="Arial Narrow"/>
          <w:b/>
          <w:sz w:val="20"/>
          <w:szCs w:val="20"/>
        </w:rPr>
      </w:pPr>
      <w:bookmarkStart w:id="8" w:name="_Toc220204669"/>
      <w:r w:rsidRPr="00177532">
        <w:rPr>
          <w:rFonts w:ascii="Arial Narrow" w:hAnsi="Arial Narrow"/>
          <w:b/>
          <w:sz w:val="20"/>
          <w:szCs w:val="20"/>
        </w:rPr>
        <w:t>6.Kontrola jakości robót</w:t>
      </w:r>
      <w:bookmarkEnd w:id="8"/>
      <w:r w:rsidRPr="00177532">
        <w:rPr>
          <w:rFonts w:ascii="Arial Narrow" w:hAnsi="Arial Narrow"/>
          <w:b/>
          <w:sz w:val="20"/>
          <w:szCs w:val="20"/>
        </w:rPr>
        <w:t>.</w:t>
      </w:r>
    </w:p>
    <w:p w14:paraId="28B863A2" w14:textId="77777777" w:rsidR="00026EE9" w:rsidRPr="00177532" w:rsidRDefault="009677F5" w:rsidP="00026EE9">
      <w:pPr>
        <w:numPr>
          <w:ilvl w:val="1"/>
          <w:numId w:val="0"/>
        </w:numPr>
        <w:spacing w:line="360" w:lineRule="auto"/>
        <w:jc w:val="both"/>
        <w:rPr>
          <w:rFonts w:ascii="Arial Narrow" w:hAnsi="Arial Narrow"/>
          <w:b/>
          <w:bCs/>
          <w:sz w:val="20"/>
          <w:szCs w:val="20"/>
        </w:rPr>
      </w:pPr>
      <w:bookmarkStart w:id="9" w:name="_Toc220204670"/>
      <w:r w:rsidRPr="00177532">
        <w:rPr>
          <w:rFonts w:ascii="Arial Narrow" w:hAnsi="Arial Narrow"/>
          <w:b/>
          <w:bCs/>
          <w:sz w:val="20"/>
          <w:szCs w:val="20"/>
        </w:rPr>
        <w:t xml:space="preserve">6.1 </w:t>
      </w:r>
      <w:r w:rsidR="00026EE9" w:rsidRPr="00177532">
        <w:rPr>
          <w:rFonts w:ascii="Arial Narrow" w:hAnsi="Arial Narrow"/>
          <w:b/>
          <w:bCs/>
          <w:sz w:val="20"/>
          <w:szCs w:val="20"/>
        </w:rPr>
        <w:t>Wymagania ogólne</w:t>
      </w:r>
      <w:bookmarkEnd w:id="9"/>
      <w:r w:rsidR="00026EE9" w:rsidRPr="00177532">
        <w:rPr>
          <w:rFonts w:ascii="Arial Narrow" w:hAnsi="Arial Narrow"/>
          <w:b/>
          <w:bCs/>
          <w:sz w:val="20"/>
          <w:szCs w:val="20"/>
        </w:rPr>
        <w:t xml:space="preserve"> </w:t>
      </w:r>
    </w:p>
    <w:p w14:paraId="44D2FF6A" w14:textId="77777777" w:rsidR="00026EE9" w:rsidRPr="00177532" w:rsidRDefault="00026EE9"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kontroli jakości robót podano w „Wymaganiach ogólnych” ogólnej specyfikacji technicznej.</w:t>
      </w:r>
    </w:p>
    <w:p w14:paraId="05682205" w14:textId="77777777" w:rsidR="00727D07" w:rsidRDefault="00727D07" w:rsidP="00026EE9">
      <w:pPr>
        <w:widowControl w:val="0"/>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6.</w:t>
      </w:r>
      <w:r>
        <w:rPr>
          <w:rFonts w:ascii="Arial Narrow" w:hAnsi="Arial Narrow"/>
          <w:spacing w:val="-2"/>
          <w:sz w:val="20"/>
          <w:szCs w:val="20"/>
        </w:rPr>
        <w:t>2</w:t>
      </w:r>
      <w:r w:rsidRPr="00727D07">
        <w:rPr>
          <w:rFonts w:ascii="Arial Narrow" w:hAnsi="Arial Narrow"/>
          <w:spacing w:val="-2"/>
          <w:sz w:val="20"/>
          <w:szCs w:val="20"/>
        </w:rPr>
        <w:t xml:space="preserve">. Kryteria odbioru tynków </w:t>
      </w:r>
      <w:proofErr w:type="spellStart"/>
      <w:r w:rsidRPr="00727D07">
        <w:rPr>
          <w:rFonts w:ascii="Arial Narrow" w:hAnsi="Arial Narrow"/>
          <w:spacing w:val="-2"/>
          <w:sz w:val="20"/>
          <w:szCs w:val="20"/>
        </w:rPr>
        <w:t>wokółokiennych</w:t>
      </w:r>
      <w:proofErr w:type="spellEnd"/>
    </w:p>
    <w:p w14:paraId="7FF2844C"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Brak pęknięć na styku tynk-rama okna: Niedopuszczalne są szczeliny. Połączenie musi być szczelne dzięki zastosowaniu listwy dylatacyjnej.</w:t>
      </w:r>
    </w:p>
    <w:p w14:paraId="0C4D32B2"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Odchylenie linii glifu od pionu/poziomu: Nie większe niż 2 mm na całej długości lub wysokości ościeża.</w:t>
      </w:r>
    </w:p>
    <w:p w14:paraId="09A7B99E" w14:textId="77777777" w:rsidR="00727D07" w:rsidRDefault="00727D07" w:rsidP="00727D07">
      <w:pPr>
        <w:pStyle w:val="Akapitzlist"/>
        <w:widowControl w:val="0"/>
        <w:numPr>
          <w:ilvl w:val="0"/>
          <w:numId w:val="38"/>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 xml:space="preserve">Kąty rozwarcia </w:t>
      </w:r>
      <w:proofErr w:type="spellStart"/>
      <w:r>
        <w:rPr>
          <w:rFonts w:ascii="Arial Narrow" w:hAnsi="Arial Narrow"/>
          <w:spacing w:val="-2"/>
          <w:sz w:val="20"/>
          <w:szCs w:val="20"/>
        </w:rPr>
        <w:t>szpaletów</w:t>
      </w:r>
      <w:proofErr w:type="spellEnd"/>
      <w:r w:rsidRPr="00727D07">
        <w:rPr>
          <w:rFonts w:ascii="Arial Narrow" w:hAnsi="Arial Narrow"/>
          <w:spacing w:val="-2"/>
          <w:sz w:val="20"/>
          <w:szCs w:val="20"/>
        </w:rPr>
        <w:t>: Powinny być jednakowe po obu stronach okna (symetryczne).</w:t>
      </w:r>
    </w:p>
    <w:p w14:paraId="3C34C7E0" w14:textId="77777777" w:rsidR="00727D07" w:rsidRDefault="00727D07" w:rsidP="00727D07">
      <w:pPr>
        <w:widowControl w:val="0"/>
        <w:suppressAutoHyphens/>
        <w:autoSpaceDE w:val="0"/>
        <w:spacing w:line="360" w:lineRule="auto"/>
        <w:ind w:left="360"/>
        <w:jc w:val="both"/>
        <w:rPr>
          <w:rFonts w:ascii="Arial Narrow" w:hAnsi="Arial Narrow"/>
          <w:spacing w:val="-2"/>
          <w:sz w:val="20"/>
          <w:szCs w:val="20"/>
        </w:rPr>
      </w:pPr>
      <w:r w:rsidRPr="00727D07">
        <w:rPr>
          <w:rFonts w:ascii="Arial Narrow" w:hAnsi="Arial Narrow"/>
          <w:spacing w:val="-2"/>
          <w:sz w:val="20"/>
          <w:szCs w:val="20"/>
        </w:rPr>
        <w:t>6.</w:t>
      </w:r>
      <w:r>
        <w:rPr>
          <w:rFonts w:ascii="Arial Narrow" w:hAnsi="Arial Narrow"/>
          <w:spacing w:val="-2"/>
          <w:sz w:val="20"/>
          <w:szCs w:val="20"/>
        </w:rPr>
        <w:t>3</w:t>
      </w:r>
      <w:r w:rsidRPr="00727D07">
        <w:rPr>
          <w:rFonts w:ascii="Arial Narrow" w:hAnsi="Arial Narrow"/>
          <w:spacing w:val="-2"/>
          <w:sz w:val="20"/>
          <w:szCs w:val="20"/>
        </w:rPr>
        <w:t>. Kryteria odbioru malowania</w:t>
      </w:r>
    </w:p>
    <w:p w14:paraId="26684BA2" w14:textId="77777777" w:rsidR="00727D07" w:rsidRDefault="00727D07" w:rsidP="00727D07">
      <w:pPr>
        <w:pStyle w:val="Akapitzlist"/>
        <w:widowControl w:val="0"/>
        <w:numPr>
          <w:ilvl w:val="0"/>
          <w:numId w:val="39"/>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Powłoka malarska oglądana z odległości 1 metra w świetle rozproszonym musi być jednolita, bez smużeń i przebarwień.</w:t>
      </w:r>
    </w:p>
    <w:p w14:paraId="6D9D5CDF" w14:textId="6371F8F2" w:rsidR="00026EE9" w:rsidRPr="00727D07" w:rsidRDefault="00727D07" w:rsidP="00727D07">
      <w:pPr>
        <w:pStyle w:val="Akapitzlist"/>
        <w:widowControl w:val="0"/>
        <w:numPr>
          <w:ilvl w:val="0"/>
          <w:numId w:val="39"/>
        </w:numPr>
        <w:suppressAutoHyphens/>
        <w:autoSpaceDE w:val="0"/>
        <w:spacing w:line="360" w:lineRule="auto"/>
        <w:jc w:val="both"/>
        <w:rPr>
          <w:rFonts w:ascii="Arial Narrow" w:hAnsi="Arial Narrow"/>
          <w:spacing w:val="-2"/>
          <w:sz w:val="20"/>
          <w:szCs w:val="20"/>
        </w:rPr>
      </w:pPr>
      <w:r w:rsidRPr="00727D07">
        <w:rPr>
          <w:rFonts w:ascii="Arial Narrow" w:hAnsi="Arial Narrow"/>
          <w:spacing w:val="-2"/>
          <w:sz w:val="20"/>
          <w:szCs w:val="20"/>
        </w:rPr>
        <w:t>Czystość stolarki: Ramy okienne, uszczelki i szyby nie mogą nosić żadnych śladów zaprawy ani farby</w:t>
      </w:r>
    </w:p>
    <w:p w14:paraId="4FBEB717" w14:textId="77777777" w:rsidR="00026EE9" w:rsidRPr="00177532" w:rsidRDefault="009677F5" w:rsidP="00026EE9">
      <w:pPr>
        <w:spacing w:line="360" w:lineRule="auto"/>
        <w:ind w:left="360" w:hanging="360"/>
        <w:jc w:val="both"/>
        <w:rPr>
          <w:rFonts w:ascii="Arial Narrow" w:hAnsi="Arial Narrow"/>
          <w:b/>
          <w:sz w:val="20"/>
          <w:szCs w:val="20"/>
        </w:rPr>
      </w:pPr>
      <w:bookmarkStart w:id="10" w:name="_Toc220204672"/>
      <w:r w:rsidRPr="00177532">
        <w:rPr>
          <w:rFonts w:ascii="Arial Narrow" w:hAnsi="Arial Narrow"/>
          <w:b/>
          <w:sz w:val="20"/>
          <w:szCs w:val="20"/>
        </w:rPr>
        <w:t xml:space="preserve">7. Obmiar robót. </w:t>
      </w:r>
      <w:bookmarkEnd w:id="10"/>
    </w:p>
    <w:p w14:paraId="6282DF52" w14:textId="77777777" w:rsidR="00432EB2" w:rsidRPr="00177532" w:rsidRDefault="00432EB2" w:rsidP="00432EB2">
      <w:pPr>
        <w:spacing w:line="360" w:lineRule="auto"/>
        <w:jc w:val="both"/>
        <w:rPr>
          <w:rFonts w:ascii="Arial Narrow" w:hAnsi="Arial Narrow"/>
          <w:sz w:val="20"/>
          <w:szCs w:val="20"/>
        </w:rPr>
      </w:pPr>
      <w:r w:rsidRPr="00177532">
        <w:rPr>
          <w:rFonts w:ascii="Arial Narrow" w:hAnsi="Arial Narrow"/>
          <w:sz w:val="20"/>
          <w:szCs w:val="20"/>
        </w:rPr>
        <w:t>Jednostką obmiarową robót objętych niniejszą Specyfikacją jest:</w:t>
      </w:r>
    </w:p>
    <w:p w14:paraId="51BE3131" w14:textId="4E4CCC99" w:rsidR="00026EE9" w:rsidRPr="00177532" w:rsidRDefault="00432EB2" w:rsidP="00432EB2">
      <w:pPr>
        <w:spacing w:line="360" w:lineRule="auto"/>
        <w:jc w:val="both"/>
        <w:rPr>
          <w:rFonts w:ascii="Arial Narrow" w:hAnsi="Arial Narrow"/>
          <w:sz w:val="20"/>
          <w:szCs w:val="20"/>
        </w:rPr>
      </w:pPr>
      <w:r w:rsidRPr="00177532">
        <w:rPr>
          <w:rFonts w:ascii="Arial Narrow" w:hAnsi="Arial Narrow"/>
          <w:sz w:val="20"/>
          <w:szCs w:val="20"/>
        </w:rPr>
        <w:t>- m2 - dla robót malarskich</w:t>
      </w:r>
      <w:r w:rsidR="00727D07">
        <w:rPr>
          <w:rFonts w:ascii="Arial Narrow" w:hAnsi="Arial Narrow"/>
          <w:sz w:val="20"/>
          <w:szCs w:val="20"/>
        </w:rPr>
        <w:t>, tynkarskich</w:t>
      </w:r>
    </w:p>
    <w:p w14:paraId="08720DEE" w14:textId="77777777" w:rsidR="00026EE9" w:rsidRPr="00177532" w:rsidRDefault="009677F5" w:rsidP="009677F5">
      <w:pPr>
        <w:spacing w:line="360" w:lineRule="auto"/>
        <w:jc w:val="both"/>
        <w:rPr>
          <w:rFonts w:ascii="Arial Narrow" w:hAnsi="Arial Narrow"/>
          <w:b/>
          <w:sz w:val="20"/>
          <w:szCs w:val="20"/>
        </w:rPr>
      </w:pPr>
      <w:bookmarkStart w:id="11" w:name="_Toc220204673"/>
      <w:r w:rsidRPr="00177532">
        <w:rPr>
          <w:rFonts w:ascii="Arial Narrow" w:hAnsi="Arial Narrow"/>
          <w:b/>
          <w:sz w:val="20"/>
          <w:szCs w:val="20"/>
        </w:rPr>
        <w:t>8.Odbiór robót</w:t>
      </w:r>
      <w:bookmarkEnd w:id="11"/>
      <w:r w:rsidRPr="00177532">
        <w:rPr>
          <w:rFonts w:ascii="Arial Narrow" w:hAnsi="Arial Narrow"/>
          <w:b/>
          <w:sz w:val="20"/>
          <w:szCs w:val="20"/>
        </w:rPr>
        <w:t>.</w:t>
      </w:r>
    </w:p>
    <w:p w14:paraId="1A8D10DF" w14:textId="77777777" w:rsidR="00026EE9" w:rsidRPr="00177532" w:rsidRDefault="009677F5" w:rsidP="00026EE9">
      <w:pPr>
        <w:numPr>
          <w:ilvl w:val="1"/>
          <w:numId w:val="0"/>
        </w:numPr>
        <w:spacing w:line="360" w:lineRule="auto"/>
        <w:jc w:val="both"/>
        <w:rPr>
          <w:rFonts w:ascii="Arial Narrow" w:hAnsi="Arial Narrow"/>
          <w:b/>
          <w:bCs/>
          <w:sz w:val="20"/>
          <w:szCs w:val="20"/>
        </w:rPr>
      </w:pPr>
      <w:bookmarkStart w:id="12" w:name="_Toc220204674"/>
      <w:r w:rsidRPr="00177532">
        <w:rPr>
          <w:rFonts w:ascii="Arial Narrow" w:hAnsi="Arial Narrow"/>
          <w:b/>
          <w:bCs/>
          <w:sz w:val="20"/>
          <w:szCs w:val="20"/>
        </w:rPr>
        <w:t xml:space="preserve">8.1 </w:t>
      </w:r>
      <w:r w:rsidR="00026EE9" w:rsidRPr="00177532">
        <w:rPr>
          <w:rFonts w:ascii="Arial Narrow" w:hAnsi="Arial Narrow"/>
          <w:b/>
          <w:bCs/>
          <w:sz w:val="20"/>
          <w:szCs w:val="20"/>
        </w:rPr>
        <w:t>Ogólne zasady odbioru robót.</w:t>
      </w:r>
      <w:bookmarkEnd w:id="12"/>
    </w:p>
    <w:p w14:paraId="41533E2B" w14:textId="4F29BA92" w:rsidR="00026EE9" w:rsidRPr="00177532" w:rsidRDefault="00026EE9" w:rsidP="00026EE9">
      <w:pPr>
        <w:spacing w:line="360" w:lineRule="auto"/>
        <w:jc w:val="both"/>
        <w:rPr>
          <w:rFonts w:ascii="Arial Narrow" w:hAnsi="Arial Narrow"/>
          <w:sz w:val="20"/>
          <w:szCs w:val="20"/>
        </w:rPr>
      </w:pPr>
      <w:r w:rsidRPr="00177532">
        <w:rPr>
          <w:rFonts w:ascii="Arial Narrow" w:hAnsi="Arial Narrow"/>
          <w:sz w:val="20"/>
          <w:szCs w:val="20"/>
        </w:rPr>
        <w:t>Ogólne zasady odbioru robót podano w ST „Wymagania ogólne”.</w:t>
      </w:r>
    </w:p>
    <w:p w14:paraId="5C24CCFF" w14:textId="77777777" w:rsidR="00026EE9" w:rsidRPr="00177532" w:rsidRDefault="009677F5" w:rsidP="00026EE9">
      <w:pPr>
        <w:spacing w:line="360" w:lineRule="auto"/>
        <w:ind w:left="360" w:hanging="360"/>
        <w:jc w:val="both"/>
        <w:rPr>
          <w:rFonts w:ascii="Arial Narrow" w:hAnsi="Arial Narrow"/>
          <w:b/>
          <w:sz w:val="20"/>
          <w:szCs w:val="20"/>
        </w:rPr>
      </w:pPr>
      <w:bookmarkStart w:id="13" w:name="_Toc220204677"/>
      <w:r w:rsidRPr="00177532">
        <w:rPr>
          <w:rFonts w:ascii="Arial Narrow" w:hAnsi="Arial Narrow"/>
          <w:b/>
          <w:sz w:val="20"/>
          <w:szCs w:val="20"/>
        </w:rPr>
        <w:t>9.Podstawa płatności.</w:t>
      </w:r>
      <w:bookmarkEnd w:id="13"/>
    </w:p>
    <w:p w14:paraId="0AD94222" w14:textId="77777777" w:rsidR="00026EE9" w:rsidRPr="00177532" w:rsidRDefault="00EC467D" w:rsidP="00026EE9">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48DCA08C" w14:textId="77777777" w:rsidR="0003073D" w:rsidRPr="0003073D" w:rsidRDefault="0003073D" w:rsidP="0003073D">
      <w:pPr>
        <w:spacing w:line="360" w:lineRule="auto"/>
        <w:rPr>
          <w:rFonts w:ascii="Arial Narrow" w:hAnsi="Arial Narrow"/>
          <w:b/>
          <w:bCs/>
          <w:sz w:val="20"/>
          <w:szCs w:val="20"/>
        </w:rPr>
      </w:pPr>
      <w:r w:rsidRPr="0003073D">
        <w:rPr>
          <w:rFonts w:ascii="Arial Narrow" w:hAnsi="Arial Narrow"/>
          <w:b/>
          <w:bCs/>
          <w:sz w:val="20"/>
          <w:szCs w:val="20"/>
        </w:rPr>
        <w:t xml:space="preserve">10 . OPIS SPOSOBI ROZLICZANIA ROBÓT TYMCZASOWYCH I TOWARZYSZĄCYCH </w:t>
      </w:r>
    </w:p>
    <w:p w14:paraId="1CC57C0D" w14:textId="2118CAD3" w:rsidR="00026EE9" w:rsidRPr="00177532" w:rsidRDefault="0003073D" w:rsidP="0003073D">
      <w:pPr>
        <w:spacing w:line="360" w:lineRule="auto"/>
        <w:jc w:val="both"/>
        <w:rPr>
          <w:rFonts w:ascii="Arial Narrow" w:hAnsi="Arial Narrow"/>
          <w:sz w:val="20"/>
          <w:szCs w:val="20"/>
        </w:rPr>
      </w:pPr>
      <w:r w:rsidRPr="00177532">
        <w:rPr>
          <w:rFonts w:ascii="Arial Narrow" w:hAnsi="Arial Narrow"/>
          <w:sz w:val="20"/>
          <w:szCs w:val="20"/>
        </w:rPr>
        <w:t>Ogólne wymagania dotyczące płatności podano w ST “Wymagania ogólne” oraz w umowie.</w:t>
      </w:r>
    </w:p>
    <w:p w14:paraId="5F34B2F2" w14:textId="0F03D541" w:rsidR="00026EE9" w:rsidRPr="00177532" w:rsidRDefault="00432EB2" w:rsidP="00026EE9">
      <w:pPr>
        <w:spacing w:line="360" w:lineRule="auto"/>
        <w:ind w:left="360" w:hanging="360"/>
        <w:jc w:val="both"/>
        <w:rPr>
          <w:rFonts w:ascii="Arial Narrow" w:hAnsi="Arial Narrow"/>
          <w:b/>
          <w:sz w:val="20"/>
          <w:szCs w:val="20"/>
        </w:rPr>
      </w:pPr>
      <w:bookmarkStart w:id="14" w:name="_Toc220204678"/>
      <w:r w:rsidRPr="00177532">
        <w:rPr>
          <w:rFonts w:ascii="Arial Narrow" w:hAnsi="Arial Narrow"/>
          <w:b/>
          <w:sz w:val="20"/>
          <w:szCs w:val="20"/>
        </w:rPr>
        <w:t>1</w:t>
      </w:r>
      <w:r w:rsidR="0003073D">
        <w:rPr>
          <w:rFonts w:ascii="Arial Narrow" w:hAnsi="Arial Narrow"/>
          <w:b/>
          <w:sz w:val="20"/>
          <w:szCs w:val="20"/>
        </w:rPr>
        <w:t>1</w:t>
      </w:r>
      <w:r w:rsidR="009677F5" w:rsidRPr="00177532">
        <w:rPr>
          <w:rFonts w:ascii="Arial Narrow" w:hAnsi="Arial Narrow"/>
          <w:b/>
          <w:sz w:val="20"/>
          <w:szCs w:val="20"/>
        </w:rPr>
        <w:t>.P</w:t>
      </w:r>
      <w:bookmarkEnd w:id="14"/>
      <w:r w:rsidRPr="00177532">
        <w:rPr>
          <w:rFonts w:ascii="Arial Narrow" w:hAnsi="Arial Narrow"/>
          <w:b/>
          <w:sz w:val="20"/>
          <w:szCs w:val="20"/>
        </w:rPr>
        <w:t xml:space="preserve">RZEPISY ZWIĄZANE </w:t>
      </w:r>
    </w:p>
    <w:p w14:paraId="62A5984E" w14:textId="694013CE" w:rsidR="0032309F" w:rsidRDefault="0032309F">
      <w:pPr>
        <w:rPr>
          <w:rFonts w:ascii="Arial Narrow" w:hAnsi="Arial Narrow"/>
          <w:spacing w:val="-2"/>
          <w:sz w:val="20"/>
          <w:szCs w:val="20"/>
        </w:rPr>
      </w:pPr>
      <w:r w:rsidRPr="0032309F">
        <w:rPr>
          <w:rFonts w:ascii="Arial Narrow" w:hAnsi="Arial Narrow"/>
          <w:spacing w:val="-2"/>
          <w:sz w:val="20"/>
          <w:szCs w:val="20"/>
        </w:rPr>
        <w:lastRenderedPageBreak/>
        <w:t>PN-B-10110:2005</w:t>
      </w:r>
      <w:r>
        <w:rPr>
          <w:rFonts w:ascii="Arial Narrow" w:hAnsi="Arial Narrow"/>
          <w:spacing w:val="-2"/>
          <w:sz w:val="20"/>
          <w:szCs w:val="20"/>
        </w:rPr>
        <w:t xml:space="preserve"> lub równoważne</w:t>
      </w:r>
      <w:r w:rsidRPr="0032309F">
        <w:rPr>
          <w:rFonts w:ascii="Arial Narrow" w:hAnsi="Arial Narrow"/>
          <w:spacing w:val="-2"/>
          <w:sz w:val="20"/>
          <w:szCs w:val="20"/>
        </w:rPr>
        <w:t xml:space="preserve"> – </w:t>
      </w:r>
      <w:r>
        <w:rPr>
          <w:rFonts w:ascii="Arial Narrow" w:hAnsi="Arial Narrow"/>
          <w:spacing w:val="-2"/>
          <w:sz w:val="20"/>
          <w:szCs w:val="20"/>
        </w:rPr>
        <w:tab/>
      </w:r>
      <w:r w:rsidRPr="0032309F">
        <w:rPr>
          <w:rFonts w:ascii="Arial Narrow" w:hAnsi="Arial Narrow"/>
          <w:spacing w:val="-2"/>
          <w:sz w:val="20"/>
          <w:szCs w:val="20"/>
        </w:rPr>
        <w:t>Tynki gipsowe wykonywane maszynowo – Zasady wykonywania i wymagania techniczne. (Kluczowa norma dla glifów wewnętrznych).</w:t>
      </w:r>
    </w:p>
    <w:p w14:paraId="37ACE7E1" w14:textId="4738954B"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998-1:2016-12 </w:t>
      </w:r>
      <w:r>
        <w:rPr>
          <w:rFonts w:ascii="Arial Narrow" w:hAnsi="Arial Narrow"/>
          <w:spacing w:val="-2"/>
          <w:sz w:val="20"/>
          <w:szCs w:val="20"/>
        </w:rPr>
        <w:t>lub równoważne</w:t>
      </w:r>
      <w:r w:rsidRPr="0032309F">
        <w:rPr>
          <w:rFonts w:ascii="Arial Narrow" w:hAnsi="Arial Narrow"/>
          <w:spacing w:val="-2"/>
          <w:sz w:val="20"/>
          <w:szCs w:val="20"/>
        </w:rPr>
        <w:t xml:space="preserve"> – Wymagania dotyczące zapraw do murów – Część 1: Zaprawa tynkarska zewnętrzna i wewnętrzna.</w:t>
      </w:r>
    </w:p>
    <w:p w14:paraId="18BDE403" w14:textId="60C4444C"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13279-1:2009 </w:t>
      </w:r>
      <w:r>
        <w:rPr>
          <w:rFonts w:ascii="Arial Narrow" w:hAnsi="Arial Narrow"/>
          <w:spacing w:val="-2"/>
          <w:sz w:val="20"/>
          <w:szCs w:val="20"/>
        </w:rPr>
        <w:t>lub równoważne</w:t>
      </w:r>
      <w:r w:rsidRPr="0032309F">
        <w:rPr>
          <w:rFonts w:ascii="Arial Narrow" w:hAnsi="Arial Narrow"/>
          <w:spacing w:val="-2"/>
          <w:sz w:val="20"/>
          <w:szCs w:val="20"/>
        </w:rPr>
        <w:t xml:space="preserve"> – Spoiwa gipsowe i tynki gipsowe – Część 1: Definicje i wymagania.</w:t>
      </w:r>
    </w:p>
    <w:p w14:paraId="1F43C3F8" w14:textId="647D0095"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13914-1:2016-07 </w:t>
      </w:r>
      <w:r>
        <w:rPr>
          <w:rFonts w:ascii="Arial Narrow" w:hAnsi="Arial Narrow"/>
          <w:spacing w:val="-2"/>
          <w:sz w:val="20"/>
          <w:szCs w:val="20"/>
        </w:rPr>
        <w:t>lub równoważne</w:t>
      </w:r>
      <w:r w:rsidRPr="0032309F">
        <w:rPr>
          <w:rFonts w:ascii="Arial Narrow" w:hAnsi="Arial Narrow"/>
          <w:spacing w:val="-2"/>
          <w:sz w:val="20"/>
          <w:szCs w:val="20"/>
        </w:rPr>
        <w:t xml:space="preserve"> – Projektowanie, przygotowanie i wykonanie tynków zewnętrznych i wypraw pocienionych – Część 1: Tynki zewnętrzne. (Główna norma dla </w:t>
      </w:r>
      <w:proofErr w:type="spellStart"/>
      <w:r w:rsidRPr="0032309F">
        <w:rPr>
          <w:rFonts w:ascii="Arial Narrow" w:hAnsi="Arial Narrow"/>
          <w:spacing w:val="-2"/>
          <w:sz w:val="20"/>
          <w:szCs w:val="20"/>
        </w:rPr>
        <w:t>szpaletów</w:t>
      </w:r>
      <w:proofErr w:type="spellEnd"/>
      <w:r w:rsidRPr="0032309F">
        <w:rPr>
          <w:rFonts w:ascii="Arial Narrow" w:hAnsi="Arial Narrow"/>
          <w:spacing w:val="-2"/>
          <w:sz w:val="20"/>
          <w:szCs w:val="20"/>
        </w:rPr>
        <w:t xml:space="preserve"> elewacyjnych).</w:t>
      </w:r>
    </w:p>
    <w:p w14:paraId="5FD0285E" w14:textId="77777777" w:rsidR="0032309F" w:rsidRDefault="0032309F">
      <w:pPr>
        <w:rPr>
          <w:rFonts w:ascii="Arial Narrow" w:hAnsi="Arial Narrow"/>
          <w:spacing w:val="-2"/>
          <w:sz w:val="20"/>
          <w:szCs w:val="20"/>
        </w:rPr>
      </w:pPr>
      <w:r w:rsidRPr="0032309F">
        <w:rPr>
          <w:rFonts w:ascii="Arial Narrow" w:hAnsi="Arial Narrow"/>
          <w:spacing w:val="-2"/>
          <w:sz w:val="20"/>
          <w:szCs w:val="20"/>
        </w:rPr>
        <w:t xml:space="preserve">PN-EN 13914-2:2016-07 </w:t>
      </w:r>
      <w:r>
        <w:rPr>
          <w:rFonts w:ascii="Arial Narrow" w:hAnsi="Arial Narrow"/>
          <w:spacing w:val="-2"/>
          <w:sz w:val="20"/>
          <w:szCs w:val="20"/>
        </w:rPr>
        <w:t>lub równoważne</w:t>
      </w:r>
      <w:r w:rsidRPr="0032309F">
        <w:rPr>
          <w:rFonts w:ascii="Arial Narrow" w:hAnsi="Arial Narrow"/>
          <w:spacing w:val="-2"/>
          <w:sz w:val="20"/>
          <w:szCs w:val="20"/>
        </w:rPr>
        <w:t xml:space="preserve"> </w:t>
      </w:r>
      <w:r>
        <w:rPr>
          <w:rFonts w:ascii="Arial Narrow" w:hAnsi="Arial Narrow"/>
          <w:spacing w:val="-2"/>
          <w:sz w:val="20"/>
          <w:szCs w:val="20"/>
        </w:rPr>
        <w:t xml:space="preserve"> </w:t>
      </w:r>
      <w:r w:rsidRPr="0032309F">
        <w:rPr>
          <w:rFonts w:ascii="Arial Narrow" w:hAnsi="Arial Narrow"/>
          <w:spacing w:val="-2"/>
          <w:sz w:val="20"/>
          <w:szCs w:val="20"/>
        </w:rPr>
        <w:t>– Projektowanie, przygotowanie i wykonanie tynków wewnętrznych i wypraw pocienionych – Część 2: Tynki wewnętrzne.</w:t>
      </w:r>
    </w:p>
    <w:p w14:paraId="0CDAD727" w14:textId="74994E1D" w:rsidR="0032309F" w:rsidRPr="0032309F" w:rsidRDefault="0032309F" w:rsidP="0032309F">
      <w:pPr>
        <w:rPr>
          <w:rFonts w:ascii="Arial Narrow" w:hAnsi="Arial Narrow"/>
          <w:sz w:val="20"/>
          <w:szCs w:val="20"/>
        </w:rPr>
      </w:pPr>
      <w:r w:rsidRPr="0032309F">
        <w:rPr>
          <w:rStyle w:val="Pogrubienie"/>
          <w:rFonts w:ascii="Arial Narrow" w:hAnsi="Arial Narrow" w:cs="Arial"/>
          <w:b w:val="0"/>
          <w:bCs w:val="0"/>
          <w:sz w:val="20"/>
          <w:szCs w:val="20"/>
        </w:rPr>
        <w:t>PN-EN 13300:2002</w:t>
      </w:r>
      <w:r w:rsidRPr="0032309F">
        <w:rPr>
          <w:rStyle w:val="t286pc"/>
          <w:rFonts w:ascii="Arial Narrow" w:hAnsi="Arial Narrow" w:cs="Arial"/>
          <w:b/>
          <w:bCs/>
          <w:sz w:val="20"/>
          <w:szCs w:val="20"/>
        </w:rPr>
        <w:t xml:space="preserve"> </w:t>
      </w:r>
      <w:r>
        <w:rPr>
          <w:rStyle w:val="t286pc"/>
          <w:rFonts w:ascii="Arial Narrow" w:hAnsi="Arial Narrow" w:cs="Arial"/>
          <w:b/>
          <w:bCs/>
          <w:sz w:val="20"/>
          <w:szCs w:val="20"/>
        </w:rPr>
        <w:t xml:space="preserve"> </w:t>
      </w:r>
      <w:r w:rsidRPr="0032309F">
        <w:rPr>
          <w:rStyle w:val="t286pc"/>
          <w:rFonts w:ascii="Arial Narrow" w:hAnsi="Arial Narrow" w:cs="Arial"/>
          <w:sz w:val="20"/>
          <w:szCs w:val="20"/>
        </w:rPr>
        <w:t xml:space="preserve">lub równoważna– </w:t>
      </w:r>
      <w:r w:rsidRPr="0032309F">
        <w:rPr>
          <w:rStyle w:val="Uwydatnienie"/>
          <w:rFonts w:ascii="Arial Narrow" w:hAnsi="Arial Narrow" w:cs="Arial"/>
          <w:sz w:val="20"/>
          <w:szCs w:val="20"/>
        </w:rPr>
        <w:t>Farby i pokosty – Wodne wyroby lakierowe i systemy powłokowe na ściany i sufity wewnętrzne – Klasyfikacja.</w:t>
      </w:r>
      <w:r w:rsidRPr="0032309F">
        <w:rPr>
          <w:rStyle w:val="t286pc"/>
          <w:rFonts w:ascii="Arial Narrow" w:hAnsi="Arial Narrow" w:cs="Arial"/>
          <w:sz w:val="20"/>
          <w:szCs w:val="20"/>
        </w:rPr>
        <w:t xml:space="preserve"> (Określa m.in. klasy odporności na szorowanie).</w:t>
      </w:r>
    </w:p>
    <w:p w14:paraId="427C9AE1" w14:textId="11E029CD" w:rsidR="0032309F" w:rsidRPr="0032309F" w:rsidRDefault="0032309F" w:rsidP="0032309F">
      <w:pPr>
        <w:rPr>
          <w:rFonts w:ascii="Arial Narrow" w:hAnsi="Arial Narrow"/>
          <w:sz w:val="20"/>
          <w:szCs w:val="20"/>
        </w:rPr>
      </w:pPr>
      <w:r w:rsidRPr="0032309F">
        <w:rPr>
          <w:rStyle w:val="Pogrubienie"/>
          <w:rFonts w:ascii="Arial Narrow" w:hAnsi="Arial Narrow" w:cs="Arial"/>
          <w:b w:val="0"/>
          <w:bCs w:val="0"/>
          <w:sz w:val="20"/>
          <w:szCs w:val="20"/>
        </w:rPr>
        <w:t>PN-C-81913:1998</w:t>
      </w:r>
      <w:r w:rsidRPr="0032309F">
        <w:rPr>
          <w:rStyle w:val="t286pc"/>
          <w:rFonts w:ascii="Arial Narrow" w:hAnsi="Arial Narrow" w:cs="Arial"/>
          <w:sz w:val="20"/>
          <w:szCs w:val="20"/>
        </w:rPr>
        <w:t xml:space="preserve"> lub równoważna– </w:t>
      </w:r>
      <w:r w:rsidRPr="0032309F">
        <w:rPr>
          <w:rStyle w:val="Uwydatnienie"/>
          <w:rFonts w:ascii="Arial Narrow" w:hAnsi="Arial Narrow" w:cs="Arial"/>
          <w:sz w:val="20"/>
          <w:szCs w:val="20"/>
        </w:rPr>
        <w:t>Farby dyspersyjne do malowania elewacji budynków.</w:t>
      </w:r>
    </w:p>
    <w:p w14:paraId="3A4CDAE5" w14:textId="0260B46C" w:rsidR="009105AA" w:rsidRPr="00177532" w:rsidRDefault="0032309F" w:rsidP="0032309F">
      <w:pPr>
        <w:rPr>
          <w:rFonts w:ascii="Arial Narrow" w:eastAsia="Calibri" w:hAnsi="Arial Narrow" w:cs="Arial"/>
          <w:b/>
          <w:bCs/>
          <w:sz w:val="27"/>
          <w:szCs w:val="27"/>
        </w:rPr>
      </w:pPr>
      <w:r w:rsidRPr="0032309F">
        <w:rPr>
          <w:rStyle w:val="Pogrubienie"/>
          <w:rFonts w:ascii="Arial Narrow" w:hAnsi="Arial Narrow" w:cs="Arial"/>
          <w:b w:val="0"/>
          <w:bCs w:val="0"/>
          <w:sz w:val="20"/>
          <w:szCs w:val="20"/>
        </w:rPr>
        <w:t>PN-C-81914:2002</w:t>
      </w:r>
      <w:r w:rsidRPr="0032309F">
        <w:rPr>
          <w:rStyle w:val="t286pc"/>
          <w:rFonts w:ascii="Arial Narrow" w:hAnsi="Arial Narrow" w:cs="Arial"/>
          <w:sz w:val="20"/>
          <w:szCs w:val="20"/>
        </w:rPr>
        <w:t xml:space="preserve">  lub równoważna</w:t>
      </w:r>
      <w:r>
        <w:rPr>
          <w:rStyle w:val="t286pc"/>
          <w:rFonts w:ascii="Arial Narrow" w:hAnsi="Arial Narrow" w:cs="Arial"/>
          <w:b/>
          <w:bCs/>
          <w:sz w:val="20"/>
          <w:szCs w:val="20"/>
        </w:rPr>
        <w:t xml:space="preserve"> </w:t>
      </w:r>
      <w:r w:rsidRPr="0032309F">
        <w:rPr>
          <w:rStyle w:val="t286pc"/>
          <w:rFonts w:ascii="Arial Narrow" w:hAnsi="Arial Narrow" w:cs="Arial"/>
          <w:sz w:val="20"/>
          <w:szCs w:val="20"/>
        </w:rPr>
        <w:t xml:space="preserve">– </w:t>
      </w:r>
      <w:r w:rsidRPr="0032309F">
        <w:rPr>
          <w:rStyle w:val="Uwydatnienie"/>
          <w:rFonts w:ascii="Arial Narrow" w:hAnsi="Arial Narrow" w:cs="Arial"/>
          <w:i w:val="0"/>
          <w:iCs w:val="0"/>
          <w:sz w:val="20"/>
          <w:szCs w:val="20"/>
        </w:rPr>
        <w:t xml:space="preserve">Farby dyspersyjne </w:t>
      </w:r>
      <w:proofErr w:type="spellStart"/>
      <w:r w:rsidRPr="0032309F">
        <w:rPr>
          <w:rStyle w:val="Uwydatnienie"/>
          <w:rFonts w:ascii="Arial Narrow" w:hAnsi="Arial Narrow" w:cs="Arial"/>
          <w:i w:val="0"/>
          <w:iCs w:val="0"/>
          <w:sz w:val="20"/>
          <w:szCs w:val="20"/>
        </w:rPr>
        <w:t>tosowane</w:t>
      </w:r>
      <w:proofErr w:type="spellEnd"/>
      <w:r w:rsidRPr="0032309F">
        <w:rPr>
          <w:rStyle w:val="Uwydatnienie"/>
          <w:rFonts w:ascii="Arial Narrow" w:hAnsi="Arial Narrow" w:cs="Arial"/>
          <w:i w:val="0"/>
          <w:iCs w:val="0"/>
          <w:sz w:val="20"/>
          <w:szCs w:val="20"/>
        </w:rPr>
        <w:t xml:space="preserve"> wewnątrz pomieszczeń.</w:t>
      </w:r>
      <w:r w:rsidRPr="00177532">
        <w:rPr>
          <w:rFonts w:ascii="Arial Narrow" w:eastAsia="Calibri" w:hAnsi="Arial Narrow" w:cs="Arial"/>
          <w:b/>
          <w:bCs/>
          <w:sz w:val="27"/>
          <w:szCs w:val="27"/>
        </w:rPr>
        <w:t xml:space="preserve"> </w:t>
      </w:r>
    </w:p>
    <w:sectPr w:rsidR="009105AA" w:rsidRPr="00177532" w:rsidSect="0013671D">
      <w:headerReference w:type="default" r:id="rId9"/>
      <w:footerReference w:type="default" r:id="rId10"/>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8335" w14:textId="77777777" w:rsidR="005B1E99" w:rsidRDefault="005B1E99" w:rsidP="003544CE">
      <w:r>
        <w:separator/>
      </w:r>
    </w:p>
  </w:endnote>
  <w:endnote w:type="continuationSeparator" w:id="0">
    <w:p w14:paraId="598E29A3" w14:textId="77777777" w:rsidR="005B1E99" w:rsidRDefault="005B1E99" w:rsidP="0035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ABA6" w14:textId="77777777" w:rsidR="007A6365" w:rsidRPr="009A143C" w:rsidRDefault="007A6365" w:rsidP="00274390">
    <w:pPr>
      <w:pStyle w:val="Stopka"/>
      <w:pBdr>
        <w:top w:val="thinThickSmallGap" w:sz="24" w:space="1" w:color="622423" w:themeColor="accent2" w:themeShade="7F"/>
      </w:pBdr>
      <w:jc w:val="center"/>
      <w:rPr>
        <w:rFonts w:asciiTheme="majorHAnsi" w:hAnsiTheme="majorHAnsi"/>
        <w:sz w:val="16"/>
        <w:szCs w:val="16"/>
      </w:rPr>
    </w:pPr>
    <w:r>
      <w:rPr>
        <w:rFonts w:asciiTheme="majorHAnsi" w:hAnsiTheme="majorHAnsi"/>
        <w:sz w:val="16"/>
        <w:szCs w:val="16"/>
      </w:rPr>
      <w:tab/>
    </w:r>
    <w:r w:rsidRPr="009A143C">
      <w:rPr>
        <w:rFonts w:asciiTheme="majorHAnsi" w:hAnsiTheme="majorHAnsi"/>
        <w:sz w:val="16"/>
        <w:szCs w:val="16"/>
      </w:rPr>
      <w:ptab w:relativeTo="margin" w:alignment="right" w:leader="none"/>
    </w:r>
    <w:r w:rsidRPr="009A143C">
      <w:rPr>
        <w:rFonts w:asciiTheme="majorHAnsi" w:hAnsiTheme="majorHAnsi"/>
        <w:sz w:val="16"/>
        <w:szCs w:val="16"/>
      </w:rPr>
      <w:t xml:space="preserve">Strona </w:t>
    </w:r>
    <w:r w:rsidRPr="009A143C">
      <w:rPr>
        <w:sz w:val="16"/>
        <w:szCs w:val="16"/>
      </w:rPr>
      <w:fldChar w:fldCharType="begin"/>
    </w:r>
    <w:r w:rsidRPr="009A143C">
      <w:rPr>
        <w:sz w:val="16"/>
        <w:szCs w:val="16"/>
      </w:rPr>
      <w:instrText xml:space="preserve"> PAGE   \* MERGEFORMAT </w:instrText>
    </w:r>
    <w:r w:rsidRPr="009A143C">
      <w:rPr>
        <w:sz w:val="16"/>
        <w:szCs w:val="16"/>
      </w:rPr>
      <w:fldChar w:fldCharType="separate"/>
    </w:r>
    <w:r w:rsidR="008B6CFA" w:rsidRPr="008B6CFA">
      <w:rPr>
        <w:rFonts w:asciiTheme="majorHAnsi" w:hAnsiTheme="majorHAnsi"/>
        <w:noProof/>
        <w:sz w:val="16"/>
        <w:szCs w:val="16"/>
      </w:rPr>
      <w:t>37</w:t>
    </w:r>
    <w:r w:rsidRPr="009A143C">
      <w:rPr>
        <w:sz w:val="16"/>
        <w:szCs w:val="16"/>
      </w:rPr>
      <w:fldChar w:fldCharType="end"/>
    </w:r>
  </w:p>
  <w:p w14:paraId="0B0DCBCF" w14:textId="77777777" w:rsidR="007A6365" w:rsidRDefault="007A63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7697" w14:textId="77777777" w:rsidR="005B1E99" w:rsidRDefault="005B1E99" w:rsidP="003544CE">
      <w:r>
        <w:separator/>
      </w:r>
    </w:p>
  </w:footnote>
  <w:footnote w:type="continuationSeparator" w:id="0">
    <w:p w14:paraId="10F34BC0" w14:textId="77777777" w:rsidR="005B1E99" w:rsidRDefault="005B1E99" w:rsidP="0035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6"/>
        <w:szCs w:val="16"/>
      </w:rPr>
      <w:alias w:val="Tytuł"/>
      <w:id w:val="77738743"/>
      <w:dataBinding w:prefixMappings="xmlns:ns0='http://schemas.openxmlformats.org/package/2006/metadata/core-properties' xmlns:ns1='http://purl.org/dc/elements/1.1/'" w:xpath="/ns0:coreProperties[1]/ns1:title[1]" w:storeItemID="{6C3C8BC8-F283-45AE-878A-BAB7291924A1}"/>
      <w:text/>
    </w:sdtPr>
    <w:sdtEndPr/>
    <w:sdtContent>
      <w:p w14:paraId="5A3B3273" w14:textId="77777777" w:rsidR="007A6365" w:rsidRDefault="007A6365" w:rsidP="003544CE">
        <w:pPr>
          <w:pStyle w:val="Nagwek"/>
          <w:pBdr>
            <w:bottom w:val="thickThinSmallGap" w:sz="24" w:space="1" w:color="622423" w:themeColor="accent2" w:themeShade="7F"/>
          </w:pBdr>
          <w:jc w:val="center"/>
          <w:rPr>
            <w:rFonts w:asciiTheme="majorHAnsi" w:eastAsiaTheme="majorEastAsia" w:hAnsiTheme="majorHAnsi" w:cstheme="majorBidi"/>
            <w:sz w:val="32"/>
            <w:szCs w:val="32"/>
          </w:rPr>
        </w:pPr>
        <w:r>
          <w:rPr>
            <w:rFonts w:ascii="Cambria" w:hAnsi="Cambria"/>
            <w:sz w:val="16"/>
            <w:szCs w:val="16"/>
          </w:rPr>
          <w:t>SPECYFIKACJE TECHNICZNE WYKONANIA I ODBIORU ROBÓT.</w:t>
        </w:r>
      </w:p>
    </w:sdtContent>
  </w:sdt>
  <w:p w14:paraId="2C0B5DF7" w14:textId="77777777" w:rsidR="007A6365" w:rsidRDefault="007A63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49B"/>
    <w:multiLevelType w:val="multilevel"/>
    <w:tmpl w:val="B182606E"/>
    <w:lvl w:ilvl="0">
      <w:start w:val="1"/>
      <w:numFmt w:val="decimal"/>
      <w:lvlText w:val="%1."/>
      <w:lvlJc w:val="left"/>
      <w:pPr>
        <w:ind w:left="928" w:hanging="360"/>
      </w:pPr>
    </w:lvl>
    <w:lvl w:ilvl="1">
      <w:start w:val="1"/>
      <w:numFmt w:val="decimal"/>
      <w:isLgl/>
      <w:lvlText w:val="%1.%2."/>
      <w:lvlJc w:val="left"/>
      <w:pPr>
        <w:ind w:left="644" w:hanging="360"/>
      </w:pPr>
      <w:rPr>
        <w:rFonts w:hint="default"/>
        <w:b w:val="0"/>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abstractNum w:abstractNumId="1" w15:restartNumberingAfterBreak="0">
    <w:nsid w:val="06423505"/>
    <w:multiLevelType w:val="hybridMultilevel"/>
    <w:tmpl w:val="7ED63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85798D"/>
    <w:multiLevelType w:val="hybridMultilevel"/>
    <w:tmpl w:val="B0E49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E233B8"/>
    <w:multiLevelType w:val="hybridMultilevel"/>
    <w:tmpl w:val="C1C8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D3348E"/>
    <w:multiLevelType w:val="multilevel"/>
    <w:tmpl w:val="D332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61D11"/>
    <w:multiLevelType w:val="multilevel"/>
    <w:tmpl w:val="B44C36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342973"/>
    <w:multiLevelType w:val="multilevel"/>
    <w:tmpl w:val="358C866A"/>
    <w:lvl w:ilvl="0">
      <w:start w:val="4"/>
      <w:numFmt w:val="decimal"/>
      <w:lvlText w:val="%1."/>
      <w:lvlJc w:val="left"/>
      <w:pPr>
        <w:tabs>
          <w:tab w:val="num" w:pos="780"/>
        </w:tabs>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8D16A7"/>
    <w:multiLevelType w:val="multilevel"/>
    <w:tmpl w:val="5502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75F08"/>
    <w:multiLevelType w:val="hybridMultilevel"/>
    <w:tmpl w:val="10E22F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C91F72"/>
    <w:multiLevelType w:val="hybridMultilevel"/>
    <w:tmpl w:val="D1DEC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E95790"/>
    <w:multiLevelType w:val="hybridMultilevel"/>
    <w:tmpl w:val="E4FE9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085ABE"/>
    <w:multiLevelType w:val="hybridMultilevel"/>
    <w:tmpl w:val="081436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54A35C3"/>
    <w:multiLevelType w:val="hybridMultilevel"/>
    <w:tmpl w:val="2724D8EE"/>
    <w:lvl w:ilvl="0" w:tplc="A0764E16">
      <w:start w:val="7"/>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7923B0"/>
    <w:multiLevelType w:val="hybridMultilevel"/>
    <w:tmpl w:val="C122CF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8154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5D42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A22A51"/>
    <w:multiLevelType w:val="hybridMultilevel"/>
    <w:tmpl w:val="571A1CC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17D48"/>
    <w:multiLevelType w:val="hybridMultilevel"/>
    <w:tmpl w:val="102A608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560A3"/>
    <w:multiLevelType w:val="hybridMultilevel"/>
    <w:tmpl w:val="385CB3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9255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701D4F"/>
    <w:multiLevelType w:val="hybridMultilevel"/>
    <w:tmpl w:val="41DE4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AB326A0"/>
    <w:multiLevelType w:val="multilevel"/>
    <w:tmpl w:val="E260F76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997337"/>
    <w:multiLevelType w:val="hybridMultilevel"/>
    <w:tmpl w:val="BAB4F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28B018B"/>
    <w:multiLevelType w:val="multilevel"/>
    <w:tmpl w:val="358C866A"/>
    <w:lvl w:ilvl="0">
      <w:start w:val="4"/>
      <w:numFmt w:val="decimal"/>
      <w:lvlText w:val="%1."/>
      <w:lvlJc w:val="left"/>
      <w:pPr>
        <w:tabs>
          <w:tab w:val="num" w:pos="780"/>
        </w:tabs>
        <w:ind w:left="780" w:hanging="4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2C11D70"/>
    <w:multiLevelType w:val="multilevel"/>
    <w:tmpl w:val="6F686BF6"/>
    <w:lvl w:ilvl="0">
      <w:start w:val="1"/>
      <w:numFmt w:val="decimal"/>
      <w:lvlText w:val="%1."/>
      <w:lvlJc w:val="left"/>
      <w:pPr>
        <w:ind w:left="360" w:hanging="360"/>
      </w:pPr>
      <w:rPr>
        <w:rFonts w:hint="default"/>
      </w:rPr>
    </w:lvl>
    <w:lvl w:ilvl="1">
      <w:start w:val="1"/>
      <w:numFmt w:val="decimal"/>
      <w:pStyle w:val="Specyfikacja2"/>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3A12C35"/>
    <w:multiLevelType w:val="multilevel"/>
    <w:tmpl w:val="6BBA450E"/>
    <w:lvl w:ilvl="0">
      <w:start w:val="1"/>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6" w15:restartNumberingAfterBreak="0">
    <w:nsid w:val="45DD7D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0A20AE"/>
    <w:multiLevelType w:val="multilevel"/>
    <w:tmpl w:val="F308250C"/>
    <w:lvl w:ilvl="0">
      <w:start w:val="1"/>
      <w:numFmt w:val="decimal"/>
      <w:lvlText w:val="%1."/>
      <w:lvlJc w:val="left"/>
      <w:pPr>
        <w:ind w:left="720" w:hanging="360"/>
      </w:pPr>
      <w:rPr>
        <w:rFonts w:ascii="Arial Narrow" w:eastAsia="Calibri" w:hAnsi="Arial Narrow" w:cs="Arial" w:hint="default"/>
        <w:b w:val="0"/>
        <w:i w:val="0"/>
        <w:strike w:val="0"/>
        <w:dstrike w:val="0"/>
        <w:color w:val="000000"/>
        <w:kern w:val="0"/>
        <w:sz w:val="20"/>
        <w:szCs w:val="20"/>
        <w:u w:val="none" w:color="000000"/>
        <w:vertAlign w:val="baseline"/>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A672393"/>
    <w:multiLevelType w:val="hybridMultilevel"/>
    <w:tmpl w:val="CB6EE98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940110"/>
    <w:multiLevelType w:val="multilevel"/>
    <w:tmpl w:val="C784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7B6E51"/>
    <w:multiLevelType w:val="hybridMultilevel"/>
    <w:tmpl w:val="57607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857693"/>
    <w:multiLevelType w:val="hybridMultilevel"/>
    <w:tmpl w:val="CB12F5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0104CE5"/>
    <w:multiLevelType w:val="hybridMultilevel"/>
    <w:tmpl w:val="421A2A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5BD07B5A"/>
    <w:multiLevelType w:val="hybridMultilevel"/>
    <w:tmpl w:val="E5209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9E61DE"/>
    <w:multiLevelType w:val="hybridMultilevel"/>
    <w:tmpl w:val="AEFC6A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7175CC"/>
    <w:multiLevelType w:val="hybridMultilevel"/>
    <w:tmpl w:val="D9647A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63D0956"/>
    <w:multiLevelType w:val="hybridMultilevel"/>
    <w:tmpl w:val="B6242E06"/>
    <w:lvl w:ilvl="0" w:tplc="DD0C8F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6F33C2A"/>
    <w:multiLevelType w:val="multilevel"/>
    <w:tmpl w:val="B5E0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737DC3"/>
    <w:multiLevelType w:val="hybridMultilevel"/>
    <w:tmpl w:val="ECDEC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2F04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2F6A2D"/>
    <w:multiLevelType w:val="multilevel"/>
    <w:tmpl w:val="5F1649FA"/>
    <w:lvl w:ilvl="0">
      <w:start w:val="1"/>
      <w:numFmt w:val="decimal"/>
      <w:lvlText w:val="%1."/>
      <w:lvlJc w:val="left"/>
      <w:pPr>
        <w:ind w:left="928" w:hanging="360"/>
      </w:p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abstractNum w:abstractNumId="41" w15:restartNumberingAfterBreak="0">
    <w:nsid w:val="6E057BD2"/>
    <w:multiLevelType w:val="hybridMultilevel"/>
    <w:tmpl w:val="0C02F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F113FED"/>
    <w:multiLevelType w:val="hybridMultilevel"/>
    <w:tmpl w:val="59AA48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FC64488"/>
    <w:multiLevelType w:val="multilevel"/>
    <w:tmpl w:val="800E2C6C"/>
    <w:lvl w:ilvl="0">
      <w:start w:val="1"/>
      <w:numFmt w:val="decimal"/>
      <w:lvlText w:val="8.%1."/>
      <w:lvlJc w:val="left"/>
      <w:pPr>
        <w:ind w:left="720" w:hanging="360"/>
      </w:pPr>
      <w:rPr>
        <w:rFonts w:hint="default"/>
        <w:color w:val="000000"/>
        <w:kern w:val="0"/>
        <w:szCs w:val="24"/>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0FA6BD7"/>
    <w:multiLevelType w:val="hybridMultilevel"/>
    <w:tmpl w:val="B7001D38"/>
    <w:lvl w:ilvl="0" w:tplc="9B0A575E">
      <w:start w:val="1"/>
      <w:numFmt w:val="bullet"/>
      <w:lvlText w:val=""/>
      <w:lvlJc w:val="left"/>
      <w:pPr>
        <w:tabs>
          <w:tab w:val="num" w:pos="340"/>
        </w:tabs>
        <w:ind w:left="340" w:hanging="340"/>
      </w:pPr>
      <w:rPr>
        <w:rFonts w:ascii="Symbol" w:hAnsi="Symbol" w:hint="default"/>
      </w:rPr>
    </w:lvl>
    <w:lvl w:ilvl="1" w:tplc="1B24847E" w:tentative="1">
      <w:start w:val="1"/>
      <w:numFmt w:val="bullet"/>
      <w:lvlText w:val="o"/>
      <w:lvlJc w:val="left"/>
      <w:pPr>
        <w:tabs>
          <w:tab w:val="num" w:pos="1440"/>
        </w:tabs>
        <w:ind w:left="1440" w:hanging="360"/>
      </w:pPr>
      <w:rPr>
        <w:rFonts w:ascii="Courier New" w:hAnsi="Courier New" w:cs="Courier New" w:hint="default"/>
      </w:rPr>
    </w:lvl>
    <w:lvl w:ilvl="2" w:tplc="724AE95C" w:tentative="1">
      <w:start w:val="1"/>
      <w:numFmt w:val="bullet"/>
      <w:lvlText w:val=""/>
      <w:lvlJc w:val="left"/>
      <w:pPr>
        <w:tabs>
          <w:tab w:val="num" w:pos="2160"/>
        </w:tabs>
        <w:ind w:left="2160" w:hanging="360"/>
      </w:pPr>
      <w:rPr>
        <w:rFonts w:ascii="Wingdings" w:hAnsi="Wingdings" w:hint="default"/>
      </w:rPr>
    </w:lvl>
    <w:lvl w:ilvl="3" w:tplc="1A0CC144" w:tentative="1">
      <w:start w:val="1"/>
      <w:numFmt w:val="bullet"/>
      <w:lvlText w:val=""/>
      <w:lvlJc w:val="left"/>
      <w:pPr>
        <w:tabs>
          <w:tab w:val="num" w:pos="2880"/>
        </w:tabs>
        <w:ind w:left="2880" w:hanging="360"/>
      </w:pPr>
      <w:rPr>
        <w:rFonts w:ascii="Symbol" w:hAnsi="Symbol" w:hint="default"/>
      </w:rPr>
    </w:lvl>
    <w:lvl w:ilvl="4" w:tplc="FF808010" w:tentative="1">
      <w:start w:val="1"/>
      <w:numFmt w:val="bullet"/>
      <w:lvlText w:val="o"/>
      <w:lvlJc w:val="left"/>
      <w:pPr>
        <w:tabs>
          <w:tab w:val="num" w:pos="3600"/>
        </w:tabs>
        <w:ind w:left="3600" w:hanging="360"/>
      </w:pPr>
      <w:rPr>
        <w:rFonts w:ascii="Courier New" w:hAnsi="Courier New" w:cs="Courier New" w:hint="default"/>
      </w:rPr>
    </w:lvl>
    <w:lvl w:ilvl="5" w:tplc="5CACA4C6" w:tentative="1">
      <w:start w:val="1"/>
      <w:numFmt w:val="bullet"/>
      <w:lvlText w:val=""/>
      <w:lvlJc w:val="left"/>
      <w:pPr>
        <w:tabs>
          <w:tab w:val="num" w:pos="4320"/>
        </w:tabs>
        <w:ind w:left="4320" w:hanging="360"/>
      </w:pPr>
      <w:rPr>
        <w:rFonts w:ascii="Wingdings" w:hAnsi="Wingdings" w:hint="default"/>
      </w:rPr>
    </w:lvl>
    <w:lvl w:ilvl="6" w:tplc="AE50C1AC" w:tentative="1">
      <w:start w:val="1"/>
      <w:numFmt w:val="bullet"/>
      <w:lvlText w:val=""/>
      <w:lvlJc w:val="left"/>
      <w:pPr>
        <w:tabs>
          <w:tab w:val="num" w:pos="5040"/>
        </w:tabs>
        <w:ind w:left="5040" w:hanging="360"/>
      </w:pPr>
      <w:rPr>
        <w:rFonts w:ascii="Symbol" w:hAnsi="Symbol" w:hint="default"/>
      </w:rPr>
    </w:lvl>
    <w:lvl w:ilvl="7" w:tplc="909C2108" w:tentative="1">
      <w:start w:val="1"/>
      <w:numFmt w:val="bullet"/>
      <w:lvlText w:val="o"/>
      <w:lvlJc w:val="left"/>
      <w:pPr>
        <w:tabs>
          <w:tab w:val="num" w:pos="5760"/>
        </w:tabs>
        <w:ind w:left="5760" w:hanging="360"/>
      </w:pPr>
      <w:rPr>
        <w:rFonts w:ascii="Courier New" w:hAnsi="Courier New" w:cs="Courier New" w:hint="default"/>
      </w:rPr>
    </w:lvl>
    <w:lvl w:ilvl="8" w:tplc="8D686CC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A2ABF"/>
    <w:multiLevelType w:val="multilevel"/>
    <w:tmpl w:val="1B8AF538"/>
    <w:lvl w:ilvl="0">
      <w:start w:val="1"/>
      <w:numFmt w:val="decimal"/>
      <w:lvlText w:val="%1"/>
      <w:lvlJc w:val="left"/>
      <w:pPr>
        <w:ind w:left="360" w:hanging="360"/>
      </w:pPr>
      <w:rPr>
        <w:rFonts w:hint="default"/>
      </w:rPr>
    </w:lvl>
    <w:lvl w:ilvl="1">
      <w:start w:val="3"/>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46" w15:restartNumberingAfterBreak="0">
    <w:nsid w:val="747B72D8"/>
    <w:multiLevelType w:val="hybridMultilevel"/>
    <w:tmpl w:val="14EC0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AB4265"/>
    <w:multiLevelType w:val="hybridMultilevel"/>
    <w:tmpl w:val="D9901FC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8F5514"/>
    <w:multiLevelType w:val="multilevel"/>
    <w:tmpl w:val="C1AA247C"/>
    <w:lvl w:ilvl="0">
      <w:start w:val="1"/>
      <w:numFmt w:val="decimal"/>
      <w:lvlText w:val="%1."/>
      <w:lvlJc w:val="left"/>
      <w:pPr>
        <w:ind w:left="928" w:hanging="360"/>
      </w:p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758" w:hanging="36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118" w:hanging="720"/>
      </w:pPr>
      <w:rPr>
        <w:rFonts w:hint="default"/>
      </w:rPr>
    </w:lvl>
    <w:lvl w:ilvl="5">
      <w:start w:val="1"/>
      <w:numFmt w:val="decimal"/>
      <w:isLgl/>
      <w:lvlText w:val="%1.%2.%3.%4.%5.%6."/>
      <w:lvlJc w:val="left"/>
      <w:pPr>
        <w:ind w:left="1118" w:hanging="720"/>
      </w:pPr>
      <w:rPr>
        <w:rFonts w:hint="default"/>
      </w:rPr>
    </w:lvl>
    <w:lvl w:ilvl="6">
      <w:start w:val="1"/>
      <w:numFmt w:val="decimal"/>
      <w:isLgl/>
      <w:lvlText w:val="%1.%2.%3.%4.%5.%6.%7."/>
      <w:lvlJc w:val="left"/>
      <w:pPr>
        <w:ind w:left="1478" w:hanging="1080"/>
      </w:pPr>
      <w:rPr>
        <w:rFonts w:hint="default"/>
      </w:rPr>
    </w:lvl>
    <w:lvl w:ilvl="7">
      <w:start w:val="1"/>
      <w:numFmt w:val="decimal"/>
      <w:isLgl/>
      <w:lvlText w:val="%1.%2.%3.%4.%5.%6.%7.%8."/>
      <w:lvlJc w:val="left"/>
      <w:pPr>
        <w:ind w:left="1478" w:hanging="1080"/>
      </w:pPr>
      <w:rPr>
        <w:rFonts w:hint="default"/>
      </w:rPr>
    </w:lvl>
    <w:lvl w:ilvl="8">
      <w:start w:val="1"/>
      <w:numFmt w:val="decimal"/>
      <w:isLgl/>
      <w:lvlText w:val="%1.%2.%3.%4.%5.%6.%7.%8.%9."/>
      <w:lvlJc w:val="left"/>
      <w:pPr>
        <w:ind w:left="1478" w:hanging="1080"/>
      </w:pPr>
      <w:rPr>
        <w:rFonts w:hint="default"/>
      </w:rPr>
    </w:lvl>
  </w:abstractNum>
  <w:num w:numId="1" w16cid:durableId="1070544250">
    <w:abstractNumId w:val="0"/>
  </w:num>
  <w:num w:numId="2" w16cid:durableId="939142003">
    <w:abstractNumId w:val="9"/>
  </w:num>
  <w:num w:numId="3" w16cid:durableId="1099450814">
    <w:abstractNumId w:val="32"/>
  </w:num>
  <w:num w:numId="4" w16cid:durableId="236014613">
    <w:abstractNumId w:val="33"/>
  </w:num>
  <w:num w:numId="5" w16cid:durableId="1129470486">
    <w:abstractNumId w:val="31"/>
  </w:num>
  <w:num w:numId="6" w16cid:durableId="1715961429">
    <w:abstractNumId w:val="43"/>
  </w:num>
  <w:num w:numId="7" w16cid:durableId="1880311721">
    <w:abstractNumId w:val="12"/>
  </w:num>
  <w:num w:numId="8" w16cid:durableId="45764574">
    <w:abstractNumId w:val="23"/>
  </w:num>
  <w:num w:numId="9" w16cid:durableId="691954182">
    <w:abstractNumId w:val="47"/>
  </w:num>
  <w:num w:numId="10" w16cid:durableId="1150369686">
    <w:abstractNumId w:val="24"/>
  </w:num>
  <w:num w:numId="11" w16cid:durableId="911622733">
    <w:abstractNumId w:val="36"/>
  </w:num>
  <w:num w:numId="12" w16cid:durableId="1972007393">
    <w:abstractNumId w:val="16"/>
  </w:num>
  <w:num w:numId="13" w16cid:durableId="1022589293">
    <w:abstractNumId w:val="17"/>
  </w:num>
  <w:num w:numId="14" w16cid:durableId="1422796674">
    <w:abstractNumId w:val="44"/>
  </w:num>
  <w:num w:numId="15" w16cid:durableId="1531797207">
    <w:abstractNumId w:val="27"/>
  </w:num>
  <w:num w:numId="16" w16cid:durableId="1845433332">
    <w:abstractNumId w:val="40"/>
  </w:num>
  <w:num w:numId="17" w16cid:durableId="362680613">
    <w:abstractNumId w:val="48"/>
  </w:num>
  <w:num w:numId="18" w16cid:durableId="399013727">
    <w:abstractNumId w:val="14"/>
  </w:num>
  <w:num w:numId="19" w16cid:durableId="644116773">
    <w:abstractNumId w:val="46"/>
  </w:num>
  <w:num w:numId="20" w16cid:durableId="1891110510">
    <w:abstractNumId w:val="1"/>
  </w:num>
  <w:num w:numId="21" w16cid:durableId="1013534872">
    <w:abstractNumId w:val="20"/>
  </w:num>
  <w:num w:numId="22" w16cid:durableId="605235506">
    <w:abstractNumId w:val="10"/>
  </w:num>
  <w:num w:numId="23" w16cid:durableId="649679684">
    <w:abstractNumId w:val="2"/>
  </w:num>
  <w:num w:numId="24" w16cid:durableId="1764690233">
    <w:abstractNumId w:val="8"/>
  </w:num>
  <w:num w:numId="25" w16cid:durableId="65996361">
    <w:abstractNumId w:val="28"/>
  </w:num>
  <w:num w:numId="26" w16cid:durableId="1969773022">
    <w:abstractNumId w:val="7"/>
  </w:num>
  <w:num w:numId="27" w16cid:durableId="2051805954">
    <w:abstractNumId w:val="38"/>
  </w:num>
  <w:num w:numId="28" w16cid:durableId="309136642">
    <w:abstractNumId w:val="19"/>
  </w:num>
  <w:num w:numId="29" w16cid:durableId="782766745">
    <w:abstractNumId w:val="22"/>
  </w:num>
  <w:num w:numId="30" w16cid:durableId="183180485">
    <w:abstractNumId w:val="34"/>
  </w:num>
  <w:num w:numId="31" w16cid:durableId="1231119697">
    <w:abstractNumId w:val="13"/>
  </w:num>
  <w:num w:numId="32" w16cid:durableId="737096412">
    <w:abstractNumId w:val="4"/>
  </w:num>
  <w:num w:numId="33" w16cid:durableId="2050647990">
    <w:abstractNumId w:val="29"/>
  </w:num>
  <w:num w:numId="34" w16cid:durableId="512383204">
    <w:abstractNumId w:val="41"/>
  </w:num>
  <w:num w:numId="35" w16cid:durableId="1695037338">
    <w:abstractNumId w:val="6"/>
  </w:num>
  <w:num w:numId="36" w16cid:durableId="870537475">
    <w:abstractNumId w:val="3"/>
  </w:num>
  <w:num w:numId="37" w16cid:durableId="138041609">
    <w:abstractNumId w:val="37"/>
  </w:num>
  <w:num w:numId="38" w16cid:durableId="1046560461">
    <w:abstractNumId w:val="42"/>
  </w:num>
  <w:num w:numId="39" w16cid:durableId="174197931">
    <w:abstractNumId w:val="11"/>
  </w:num>
  <w:num w:numId="40" w16cid:durableId="1429427450">
    <w:abstractNumId w:val="26"/>
  </w:num>
  <w:num w:numId="41" w16cid:durableId="1366448251">
    <w:abstractNumId w:val="30"/>
  </w:num>
  <w:num w:numId="42" w16cid:durableId="371030577">
    <w:abstractNumId w:val="45"/>
  </w:num>
  <w:num w:numId="43" w16cid:durableId="1401488281">
    <w:abstractNumId w:val="15"/>
  </w:num>
  <w:num w:numId="44" w16cid:durableId="1249194256">
    <w:abstractNumId w:val="39"/>
  </w:num>
  <w:num w:numId="45" w16cid:durableId="1544445502">
    <w:abstractNumId w:val="25"/>
  </w:num>
  <w:num w:numId="46" w16cid:durableId="43258797">
    <w:abstractNumId w:val="5"/>
  </w:num>
  <w:num w:numId="47" w16cid:durableId="1246187106">
    <w:abstractNumId w:val="21"/>
  </w:num>
  <w:num w:numId="48" w16cid:durableId="592975902">
    <w:abstractNumId w:val="35"/>
  </w:num>
  <w:num w:numId="49" w16cid:durableId="500854251">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AA"/>
    <w:rsid w:val="00001561"/>
    <w:rsid w:val="0000662F"/>
    <w:rsid w:val="00011ECF"/>
    <w:rsid w:val="00013BE6"/>
    <w:rsid w:val="00014D98"/>
    <w:rsid w:val="00016E2E"/>
    <w:rsid w:val="000206E3"/>
    <w:rsid w:val="00026EE9"/>
    <w:rsid w:val="0003073D"/>
    <w:rsid w:val="00036333"/>
    <w:rsid w:val="00041056"/>
    <w:rsid w:val="00045C99"/>
    <w:rsid w:val="000516D6"/>
    <w:rsid w:val="0005562A"/>
    <w:rsid w:val="00056114"/>
    <w:rsid w:val="00056E04"/>
    <w:rsid w:val="00057959"/>
    <w:rsid w:val="00062280"/>
    <w:rsid w:val="00063CA7"/>
    <w:rsid w:val="00064094"/>
    <w:rsid w:val="00064EBC"/>
    <w:rsid w:val="000664D5"/>
    <w:rsid w:val="00070CBA"/>
    <w:rsid w:val="000767C5"/>
    <w:rsid w:val="000800F2"/>
    <w:rsid w:val="00080BBA"/>
    <w:rsid w:val="00085DBA"/>
    <w:rsid w:val="00091B86"/>
    <w:rsid w:val="000944D7"/>
    <w:rsid w:val="00095D4D"/>
    <w:rsid w:val="00096B73"/>
    <w:rsid w:val="0009795A"/>
    <w:rsid w:val="000A0E13"/>
    <w:rsid w:val="000B05FE"/>
    <w:rsid w:val="000B3138"/>
    <w:rsid w:val="000B5C1D"/>
    <w:rsid w:val="000B7D96"/>
    <w:rsid w:val="000C6717"/>
    <w:rsid w:val="000C7B40"/>
    <w:rsid w:val="000D086E"/>
    <w:rsid w:val="000D0891"/>
    <w:rsid w:val="000D419C"/>
    <w:rsid w:val="000E1989"/>
    <w:rsid w:val="000E5D06"/>
    <w:rsid w:val="000E6F37"/>
    <w:rsid w:val="000F2FB0"/>
    <w:rsid w:val="000F344E"/>
    <w:rsid w:val="000F462A"/>
    <w:rsid w:val="000F489A"/>
    <w:rsid w:val="000F4EF1"/>
    <w:rsid w:val="000F5AAB"/>
    <w:rsid w:val="00102603"/>
    <w:rsid w:val="00102AF2"/>
    <w:rsid w:val="0010396B"/>
    <w:rsid w:val="00104CF5"/>
    <w:rsid w:val="00105093"/>
    <w:rsid w:val="0010519A"/>
    <w:rsid w:val="001052AC"/>
    <w:rsid w:val="001073DB"/>
    <w:rsid w:val="00111BAD"/>
    <w:rsid w:val="00111C47"/>
    <w:rsid w:val="00112503"/>
    <w:rsid w:val="00113470"/>
    <w:rsid w:val="00121664"/>
    <w:rsid w:val="001268B2"/>
    <w:rsid w:val="00130953"/>
    <w:rsid w:val="00133368"/>
    <w:rsid w:val="0013671D"/>
    <w:rsid w:val="00136EFF"/>
    <w:rsid w:val="00141814"/>
    <w:rsid w:val="00142FE5"/>
    <w:rsid w:val="00143401"/>
    <w:rsid w:val="0014645A"/>
    <w:rsid w:val="00147504"/>
    <w:rsid w:val="001517EF"/>
    <w:rsid w:val="0016110E"/>
    <w:rsid w:val="00162D75"/>
    <w:rsid w:val="001640AC"/>
    <w:rsid w:val="0016511A"/>
    <w:rsid w:val="00165F86"/>
    <w:rsid w:val="0017042C"/>
    <w:rsid w:val="00170CFE"/>
    <w:rsid w:val="00170F23"/>
    <w:rsid w:val="0017194A"/>
    <w:rsid w:val="00174C4B"/>
    <w:rsid w:val="00177532"/>
    <w:rsid w:val="001777C3"/>
    <w:rsid w:val="00182829"/>
    <w:rsid w:val="001841E0"/>
    <w:rsid w:val="00184EE8"/>
    <w:rsid w:val="0018653D"/>
    <w:rsid w:val="001870C5"/>
    <w:rsid w:val="00190193"/>
    <w:rsid w:val="0019243F"/>
    <w:rsid w:val="00192597"/>
    <w:rsid w:val="00192AD5"/>
    <w:rsid w:val="001979AA"/>
    <w:rsid w:val="001A406E"/>
    <w:rsid w:val="001A7AE1"/>
    <w:rsid w:val="001A7E87"/>
    <w:rsid w:val="001A7EB7"/>
    <w:rsid w:val="001B2C1F"/>
    <w:rsid w:val="001C0517"/>
    <w:rsid w:val="001C06F7"/>
    <w:rsid w:val="001C1112"/>
    <w:rsid w:val="001C40CD"/>
    <w:rsid w:val="001C4C06"/>
    <w:rsid w:val="001C56AC"/>
    <w:rsid w:val="001C665A"/>
    <w:rsid w:val="001D01E0"/>
    <w:rsid w:val="001D3E47"/>
    <w:rsid w:val="001D51FA"/>
    <w:rsid w:val="001E24A5"/>
    <w:rsid w:val="001E58F8"/>
    <w:rsid w:val="001E5956"/>
    <w:rsid w:val="001E62AE"/>
    <w:rsid w:val="001F55FC"/>
    <w:rsid w:val="001F7EDC"/>
    <w:rsid w:val="00206589"/>
    <w:rsid w:val="00210C02"/>
    <w:rsid w:val="00212470"/>
    <w:rsid w:val="002127FC"/>
    <w:rsid w:val="002128B1"/>
    <w:rsid w:val="00214D21"/>
    <w:rsid w:val="00222A59"/>
    <w:rsid w:val="00226D06"/>
    <w:rsid w:val="00231433"/>
    <w:rsid w:val="002316AD"/>
    <w:rsid w:val="00236F3B"/>
    <w:rsid w:val="00241C9E"/>
    <w:rsid w:val="002457F8"/>
    <w:rsid w:val="00252C76"/>
    <w:rsid w:val="002533DE"/>
    <w:rsid w:val="002538A8"/>
    <w:rsid w:val="00253CD5"/>
    <w:rsid w:val="00257A84"/>
    <w:rsid w:val="00257CFA"/>
    <w:rsid w:val="00260D9B"/>
    <w:rsid w:val="002627A1"/>
    <w:rsid w:val="00262F3E"/>
    <w:rsid w:val="002657E3"/>
    <w:rsid w:val="00267085"/>
    <w:rsid w:val="00271CB6"/>
    <w:rsid w:val="00274390"/>
    <w:rsid w:val="002769F6"/>
    <w:rsid w:val="002803A7"/>
    <w:rsid w:val="002811FD"/>
    <w:rsid w:val="00290E17"/>
    <w:rsid w:val="0029730B"/>
    <w:rsid w:val="00297C7C"/>
    <w:rsid w:val="002A1616"/>
    <w:rsid w:val="002A2667"/>
    <w:rsid w:val="002A33D0"/>
    <w:rsid w:val="002A4BE5"/>
    <w:rsid w:val="002A71BF"/>
    <w:rsid w:val="002A73B9"/>
    <w:rsid w:val="002B0A23"/>
    <w:rsid w:val="002B2A9A"/>
    <w:rsid w:val="002B37A9"/>
    <w:rsid w:val="002B38BA"/>
    <w:rsid w:val="002B690C"/>
    <w:rsid w:val="002B74A5"/>
    <w:rsid w:val="002C2512"/>
    <w:rsid w:val="002C3003"/>
    <w:rsid w:val="002D6C0C"/>
    <w:rsid w:val="002E0FE4"/>
    <w:rsid w:val="002F48F1"/>
    <w:rsid w:val="003008F6"/>
    <w:rsid w:val="0030516E"/>
    <w:rsid w:val="00306E4F"/>
    <w:rsid w:val="003100FC"/>
    <w:rsid w:val="0031153F"/>
    <w:rsid w:val="003156F9"/>
    <w:rsid w:val="003167B7"/>
    <w:rsid w:val="00317B8C"/>
    <w:rsid w:val="0032309F"/>
    <w:rsid w:val="00334764"/>
    <w:rsid w:val="003433D1"/>
    <w:rsid w:val="00343A42"/>
    <w:rsid w:val="00343CBA"/>
    <w:rsid w:val="00347E76"/>
    <w:rsid w:val="003512F3"/>
    <w:rsid w:val="00351399"/>
    <w:rsid w:val="003516F4"/>
    <w:rsid w:val="00352C2A"/>
    <w:rsid w:val="00353FC3"/>
    <w:rsid w:val="003544CE"/>
    <w:rsid w:val="00363C49"/>
    <w:rsid w:val="0037102A"/>
    <w:rsid w:val="00372100"/>
    <w:rsid w:val="0037663F"/>
    <w:rsid w:val="00376A0B"/>
    <w:rsid w:val="00376EEB"/>
    <w:rsid w:val="00381C96"/>
    <w:rsid w:val="00392FCA"/>
    <w:rsid w:val="00394E62"/>
    <w:rsid w:val="00396EE0"/>
    <w:rsid w:val="003A2E55"/>
    <w:rsid w:val="003A3317"/>
    <w:rsid w:val="003A635F"/>
    <w:rsid w:val="003B0889"/>
    <w:rsid w:val="003B392E"/>
    <w:rsid w:val="003B4CEB"/>
    <w:rsid w:val="003B7D7F"/>
    <w:rsid w:val="003C37D6"/>
    <w:rsid w:val="003C4139"/>
    <w:rsid w:val="003C56F2"/>
    <w:rsid w:val="003C6076"/>
    <w:rsid w:val="003D2071"/>
    <w:rsid w:val="003D6590"/>
    <w:rsid w:val="003D72AF"/>
    <w:rsid w:val="003E2017"/>
    <w:rsid w:val="003E21D6"/>
    <w:rsid w:val="003E2C48"/>
    <w:rsid w:val="003F3846"/>
    <w:rsid w:val="003F7829"/>
    <w:rsid w:val="003F7E3F"/>
    <w:rsid w:val="00401A87"/>
    <w:rsid w:val="0040209E"/>
    <w:rsid w:val="0040221B"/>
    <w:rsid w:val="00404D60"/>
    <w:rsid w:val="004051BD"/>
    <w:rsid w:val="00407206"/>
    <w:rsid w:val="00410A9F"/>
    <w:rsid w:val="00411A1D"/>
    <w:rsid w:val="00421980"/>
    <w:rsid w:val="00421EB8"/>
    <w:rsid w:val="0042632E"/>
    <w:rsid w:val="00426613"/>
    <w:rsid w:val="00432EB2"/>
    <w:rsid w:val="004348AD"/>
    <w:rsid w:val="0043492B"/>
    <w:rsid w:val="004360AD"/>
    <w:rsid w:val="0043732F"/>
    <w:rsid w:val="00450704"/>
    <w:rsid w:val="00451743"/>
    <w:rsid w:val="00453B9E"/>
    <w:rsid w:val="00454EB6"/>
    <w:rsid w:val="0045711D"/>
    <w:rsid w:val="00460534"/>
    <w:rsid w:val="0046377E"/>
    <w:rsid w:val="004642E3"/>
    <w:rsid w:val="00464493"/>
    <w:rsid w:val="004663A2"/>
    <w:rsid w:val="00466ABD"/>
    <w:rsid w:val="00474AB6"/>
    <w:rsid w:val="004759D0"/>
    <w:rsid w:val="00481032"/>
    <w:rsid w:val="00481F14"/>
    <w:rsid w:val="00483EDF"/>
    <w:rsid w:val="00483EE8"/>
    <w:rsid w:val="00493808"/>
    <w:rsid w:val="00494217"/>
    <w:rsid w:val="0049569A"/>
    <w:rsid w:val="004A0A14"/>
    <w:rsid w:val="004A18B3"/>
    <w:rsid w:val="004A7930"/>
    <w:rsid w:val="004B2695"/>
    <w:rsid w:val="004B3A2F"/>
    <w:rsid w:val="004C03E7"/>
    <w:rsid w:val="004C3F71"/>
    <w:rsid w:val="004C73AC"/>
    <w:rsid w:val="004D0692"/>
    <w:rsid w:val="004D0B4C"/>
    <w:rsid w:val="004D0E1C"/>
    <w:rsid w:val="004D68CB"/>
    <w:rsid w:val="004E1430"/>
    <w:rsid w:val="004E14D8"/>
    <w:rsid w:val="004E25A0"/>
    <w:rsid w:val="004E79D0"/>
    <w:rsid w:val="004F1403"/>
    <w:rsid w:val="004F592A"/>
    <w:rsid w:val="00502F20"/>
    <w:rsid w:val="00503C33"/>
    <w:rsid w:val="0050699A"/>
    <w:rsid w:val="00506CE7"/>
    <w:rsid w:val="00507806"/>
    <w:rsid w:val="00510710"/>
    <w:rsid w:val="0051218C"/>
    <w:rsid w:val="00512A00"/>
    <w:rsid w:val="00512AF8"/>
    <w:rsid w:val="005141C2"/>
    <w:rsid w:val="0052317D"/>
    <w:rsid w:val="0052351C"/>
    <w:rsid w:val="00527A16"/>
    <w:rsid w:val="005315C0"/>
    <w:rsid w:val="00531E2A"/>
    <w:rsid w:val="00536896"/>
    <w:rsid w:val="0053715A"/>
    <w:rsid w:val="00540C9A"/>
    <w:rsid w:val="0055025D"/>
    <w:rsid w:val="005518B5"/>
    <w:rsid w:val="00551E83"/>
    <w:rsid w:val="0055280F"/>
    <w:rsid w:val="00553771"/>
    <w:rsid w:val="00560307"/>
    <w:rsid w:val="00561A24"/>
    <w:rsid w:val="00563EB6"/>
    <w:rsid w:val="005658A9"/>
    <w:rsid w:val="0056643D"/>
    <w:rsid w:val="00571822"/>
    <w:rsid w:val="0057648F"/>
    <w:rsid w:val="00583517"/>
    <w:rsid w:val="00585EBA"/>
    <w:rsid w:val="0059000D"/>
    <w:rsid w:val="005901FB"/>
    <w:rsid w:val="005A1B85"/>
    <w:rsid w:val="005A1FB9"/>
    <w:rsid w:val="005A480B"/>
    <w:rsid w:val="005A647C"/>
    <w:rsid w:val="005A6794"/>
    <w:rsid w:val="005B01F6"/>
    <w:rsid w:val="005B1E99"/>
    <w:rsid w:val="005B2BB1"/>
    <w:rsid w:val="005B559D"/>
    <w:rsid w:val="005B582F"/>
    <w:rsid w:val="005B65A8"/>
    <w:rsid w:val="005C0C4B"/>
    <w:rsid w:val="005C23B4"/>
    <w:rsid w:val="005C28DC"/>
    <w:rsid w:val="005C7B79"/>
    <w:rsid w:val="005E2EEA"/>
    <w:rsid w:val="005E6981"/>
    <w:rsid w:val="005E704B"/>
    <w:rsid w:val="005F1CA8"/>
    <w:rsid w:val="005F25FE"/>
    <w:rsid w:val="005F280E"/>
    <w:rsid w:val="005F2F88"/>
    <w:rsid w:val="005F5323"/>
    <w:rsid w:val="005F5B30"/>
    <w:rsid w:val="005F6A8D"/>
    <w:rsid w:val="0060422B"/>
    <w:rsid w:val="0060545A"/>
    <w:rsid w:val="00607792"/>
    <w:rsid w:val="0061015C"/>
    <w:rsid w:val="00610A94"/>
    <w:rsid w:val="00616E45"/>
    <w:rsid w:val="00616F23"/>
    <w:rsid w:val="00617B55"/>
    <w:rsid w:val="00620720"/>
    <w:rsid w:val="006260CF"/>
    <w:rsid w:val="0062658B"/>
    <w:rsid w:val="006268A1"/>
    <w:rsid w:val="00627FAA"/>
    <w:rsid w:val="00630039"/>
    <w:rsid w:val="0063070E"/>
    <w:rsid w:val="006312DC"/>
    <w:rsid w:val="0063196E"/>
    <w:rsid w:val="006319BC"/>
    <w:rsid w:val="00632C79"/>
    <w:rsid w:val="00637529"/>
    <w:rsid w:val="0063773B"/>
    <w:rsid w:val="006457EF"/>
    <w:rsid w:val="00647138"/>
    <w:rsid w:val="00651FD7"/>
    <w:rsid w:val="00652AD7"/>
    <w:rsid w:val="00652E00"/>
    <w:rsid w:val="0065425C"/>
    <w:rsid w:val="00662B8D"/>
    <w:rsid w:val="00670A2A"/>
    <w:rsid w:val="00676B60"/>
    <w:rsid w:val="00677950"/>
    <w:rsid w:val="006808B0"/>
    <w:rsid w:val="00682560"/>
    <w:rsid w:val="00683676"/>
    <w:rsid w:val="0068663C"/>
    <w:rsid w:val="0069242E"/>
    <w:rsid w:val="00692B42"/>
    <w:rsid w:val="006930D9"/>
    <w:rsid w:val="00694775"/>
    <w:rsid w:val="00694DF6"/>
    <w:rsid w:val="006966F8"/>
    <w:rsid w:val="00696F8D"/>
    <w:rsid w:val="006A15AB"/>
    <w:rsid w:val="006A1B70"/>
    <w:rsid w:val="006A32C7"/>
    <w:rsid w:val="006A4E61"/>
    <w:rsid w:val="006A79B3"/>
    <w:rsid w:val="006B1C86"/>
    <w:rsid w:val="006B3E08"/>
    <w:rsid w:val="006B7167"/>
    <w:rsid w:val="006C009E"/>
    <w:rsid w:val="006C1EFD"/>
    <w:rsid w:val="006C22B1"/>
    <w:rsid w:val="006C2FB9"/>
    <w:rsid w:val="006C4E94"/>
    <w:rsid w:val="006C5FF7"/>
    <w:rsid w:val="006C7717"/>
    <w:rsid w:val="006D125C"/>
    <w:rsid w:val="006D1546"/>
    <w:rsid w:val="006D22B3"/>
    <w:rsid w:val="006D5A55"/>
    <w:rsid w:val="006D7C10"/>
    <w:rsid w:val="006E1A5E"/>
    <w:rsid w:val="006E5AE6"/>
    <w:rsid w:val="006E6575"/>
    <w:rsid w:val="006E7292"/>
    <w:rsid w:val="006F0059"/>
    <w:rsid w:val="006F0BD9"/>
    <w:rsid w:val="006F0D7B"/>
    <w:rsid w:val="006F115C"/>
    <w:rsid w:val="006F33DA"/>
    <w:rsid w:val="006F5794"/>
    <w:rsid w:val="006F7525"/>
    <w:rsid w:val="006F79AE"/>
    <w:rsid w:val="00701B22"/>
    <w:rsid w:val="00704A2D"/>
    <w:rsid w:val="007054F6"/>
    <w:rsid w:val="00707206"/>
    <w:rsid w:val="00707261"/>
    <w:rsid w:val="00707AAA"/>
    <w:rsid w:val="00707CA2"/>
    <w:rsid w:val="007128B5"/>
    <w:rsid w:val="00715124"/>
    <w:rsid w:val="0071685C"/>
    <w:rsid w:val="00720589"/>
    <w:rsid w:val="00725FC6"/>
    <w:rsid w:val="00726912"/>
    <w:rsid w:val="00727963"/>
    <w:rsid w:val="00727D07"/>
    <w:rsid w:val="00733406"/>
    <w:rsid w:val="007353D0"/>
    <w:rsid w:val="0074012D"/>
    <w:rsid w:val="00740BF6"/>
    <w:rsid w:val="007412C3"/>
    <w:rsid w:val="00742F84"/>
    <w:rsid w:val="007452B6"/>
    <w:rsid w:val="00746813"/>
    <w:rsid w:val="00747E8C"/>
    <w:rsid w:val="00751B55"/>
    <w:rsid w:val="00752786"/>
    <w:rsid w:val="00752A55"/>
    <w:rsid w:val="00753567"/>
    <w:rsid w:val="0075441B"/>
    <w:rsid w:val="00763F2F"/>
    <w:rsid w:val="007677FF"/>
    <w:rsid w:val="00767B48"/>
    <w:rsid w:val="00767C26"/>
    <w:rsid w:val="00767FCD"/>
    <w:rsid w:val="00771188"/>
    <w:rsid w:val="00772991"/>
    <w:rsid w:val="00772E8A"/>
    <w:rsid w:val="00775706"/>
    <w:rsid w:val="007773E6"/>
    <w:rsid w:val="00777A10"/>
    <w:rsid w:val="00777B54"/>
    <w:rsid w:val="0078204A"/>
    <w:rsid w:val="00782396"/>
    <w:rsid w:val="007825DE"/>
    <w:rsid w:val="00782E6C"/>
    <w:rsid w:val="007831E0"/>
    <w:rsid w:val="0078702A"/>
    <w:rsid w:val="00791E29"/>
    <w:rsid w:val="007925DF"/>
    <w:rsid w:val="007963D5"/>
    <w:rsid w:val="007A518E"/>
    <w:rsid w:val="007A6365"/>
    <w:rsid w:val="007A6CD7"/>
    <w:rsid w:val="007B3C4C"/>
    <w:rsid w:val="007B4BCA"/>
    <w:rsid w:val="007B7180"/>
    <w:rsid w:val="007C1216"/>
    <w:rsid w:val="007C1C6E"/>
    <w:rsid w:val="007C2875"/>
    <w:rsid w:val="007C2E94"/>
    <w:rsid w:val="007C3827"/>
    <w:rsid w:val="007C3FAE"/>
    <w:rsid w:val="007C4167"/>
    <w:rsid w:val="007C7B73"/>
    <w:rsid w:val="007D1D70"/>
    <w:rsid w:val="007D3684"/>
    <w:rsid w:val="007D3BC7"/>
    <w:rsid w:val="007D526B"/>
    <w:rsid w:val="007D6495"/>
    <w:rsid w:val="007E0C50"/>
    <w:rsid w:val="007E2625"/>
    <w:rsid w:val="007E4B75"/>
    <w:rsid w:val="007E51C3"/>
    <w:rsid w:val="007F7FAB"/>
    <w:rsid w:val="008042A2"/>
    <w:rsid w:val="0080492A"/>
    <w:rsid w:val="0080794C"/>
    <w:rsid w:val="008117C5"/>
    <w:rsid w:val="008125B7"/>
    <w:rsid w:val="00816A80"/>
    <w:rsid w:val="00817E95"/>
    <w:rsid w:val="008217EF"/>
    <w:rsid w:val="00822439"/>
    <w:rsid w:val="00824385"/>
    <w:rsid w:val="00824ACB"/>
    <w:rsid w:val="00826297"/>
    <w:rsid w:val="008301FE"/>
    <w:rsid w:val="008321A3"/>
    <w:rsid w:val="00836825"/>
    <w:rsid w:val="00836CFB"/>
    <w:rsid w:val="0083737D"/>
    <w:rsid w:val="00842101"/>
    <w:rsid w:val="00845A4F"/>
    <w:rsid w:val="00845D0B"/>
    <w:rsid w:val="00850840"/>
    <w:rsid w:val="00852202"/>
    <w:rsid w:val="00852B4E"/>
    <w:rsid w:val="00855936"/>
    <w:rsid w:val="008561E8"/>
    <w:rsid w:val="00864662"/>
    <w:rsid w:val="00866DE2"/>
    <w:rsid w:val="00870D1C"/>
    <w:rsid w:val="008732C2"/>
    <w:rsid w:val="008744BD"/>
    <w:rsid w:val="008750C3"/>
    <w:rsid w:val="00880982"/>
    <w:rsid w:val="00880A2A"/>
    <w:rsid w:val="00882AAB"/>
    <w:rsid w:val="00885276"/>
    <w:rsid w:val="00886914"/>
    <w:rsid w:val="00891A91"/>
    <w:rsid w:val="00891FB7"/>
    <w:rsid w:val="0089726F"/>
    <w:rsid w:val="008A1514"/>
    <w:rsid w:val="008A53DC"/>
    <w:rsid w:val="008A57D1"/>
    <w:rsid w:val="008A731B"/>
    <w:rsid w:val="008B3C5A"/>
    <w:rsid w:val="008B5857"/>
    <w:rsid w:val="008B6CFA"/>
    <w:rsid w:val="008C003E"/>
    <w:rsid w:val="008C1DF2"/>
    <w:rsid w:val="008C2A6B"/>
    <w:rsid w:val="008C6E0C"/>
    <w:rsid w:val="008D347A"/>
    <w:rsid w:val="008D3B1E"/>
    <w:rsid w:val="008D6680"/>
    <w:rsid w:val="008D7A16"/>
    <w:rsid w:val="008E03D4"/>
    <w:rsid w:val="008E2FE9"/>
    <w:rsid w:val="008E416D"/>
    <w:rsid w:val="008F55DB"/>
    <w:rsid w:val="008F617F"/>
    <w:rsid w:val="008F6764"/>
    <w:rsid w:val="008F6B3E"/>
    <w:rsid w:val="00904781"/>
    <w:rsid w:val="0090693E"/>
    <w:rsid w:val="009105AA"/>
    <w:rsid w:val="0092197D"/>
    <w:rsid w:val="00922357"/>
    <w:rsid w:val="009260E6"/>
    <w:rsid w:val="0092683B"/>
    <w:rsid w:val="00932D79"/>
    <w:rsid w:val="009335CE"/>
    <w:rsid w:val="00933ECD"/>
    <w:rsid w:val="00935166"/>
    <w:rsid w:val="00935AC1"/>
    <w:rsid w:val="0093619D"/>
    <w:rsid w:val="009432FE"/>
    <w:rsid w:val="009458BB"/>
    <w:rsid w:val="009462B9"/>
    <w:rsid w:val="0095075B"/>
    <w:rsid w:val="0095367E"/>
    <w:rsid w:val="00954F52"/>
    <w:rsid w:val="0095792F"/>
    <w:rsid w:val="00960EDE"/>
    <w:rsid w:val="00961065"/>
    <w:rsid w:val="00962DDB"/>
    <w:rsid w:val="00963F52"/>
    <w:rsid w:val="009677F5"/>
    <w:rsid w:val="00973D82"/>
    <w:rsid w:val="00975F7B"/>
    <w:rsid w:val="0098188F"/>
    <w:rsid w:val="009820C8"/>
    <w:rsid w:val="009820E0"/>
    <w:rsid w:val="009839CE"/>
    <w:rsid w:val="00986AC8"/>
    <w:rsid w:val="0098703C"/>
    <w:rsid w:val="00991761"/>
    <w:rsid w:val="00993A59"/>
    <w:rsid w:val="00996C29"/>
    <w:rsid w:val="00997360"/>
    <w:rsid w:val="009A143C"/>
    <w:rsid w:val="009A3A88"/>
    <w:rsid w:val="009B0976"/>
    <w:rsid w:val="009B1C93"/>
    <w:rsid w:val="009B68CC"/>
    <w:rsid w:val="009B6C6C"/>
    <w:rsid w:val="009C67A4"/>
    <w:rsid w:val="009C7CA7"/>
    <w:rsid w:val="009D6F83"/>
    <w:rsid w:val="009E0D47"/>
    <w:rsid w:val="009E314E"/>
    <w:rsid w:val="009E5A44"/>
    <w:rsid w:val="009E6498"/>
    <w:rsid w:val="009E7751"/>
    <w:rsid w:val="009F08BA"/>
    <w:rsid w:val="009F3E13"/>
    <w:rsid w:val="00A03C25"/>
    <w:rsid w:val="00A06CD9"/>
    <w:rsid w:val="00A0768F"/>
    <w:rsid w:val="00A07A28"/>
    <w:rsid w:val="00A122A1"/>
    <w:rsid w:val="00A12BCD"/>
    <w:rsid w:val="00A136D2"/>
    <w:rsid w:val="00A16C90"/>
    <w:rsid w:val="00A2237C"/>
    <w:rsid w:val="00A22CF1"/>
    <w:rsid w:val="00A272C7"/>
    <w:rsid w:val="00A366C0"/>
    <w:rsid w:val="00A3730D"/>
    <w:rsid w:val="00A41794"/>
    <w:rsid w:val="00A4364E"/>
    <w:rsid w:val="00A4421C"/>
    <w:rsid w:val="00A44CC2"/>
    <w:rsid w:val="00A5361B"/>
    <w:rsid w:val="00A55127"/>
    <w:rsid w:val="00A56AF2"/>
    <w:rsid w:val="00A63329"/>
    <w:rsid w:val="00A673A6"/>
    <w:rsid w:val="00A719DA"/>
    <w:rsid w:val="00A71A1C"/>
    <w:rsid w:val="00A7471D"/>
    <w:rsid w:val="00A7645B"/>
    <w:rsid w:val="00A80B5C"/>
    <w:rsid w:val="00A812C7"/>
    <w:rsid w:val="00A814D1"/>
    <w:rsid w:val="00A82178"/>
    <w:rsid w:val="00A83041"/>
    <w:rsid w:val="00A839D6"/>
    <w:rsid w:val="00A84D9C"/>
    <w:rsid w:val="00A87AF2"/>
    <w:rsid w:val="00A96888"/>
    <w:rsid w:val="00A973C9"/>
    <w:rsid w:val="00A97C34"/>
    <w:rsid w:val="00AA0B2E"/>
    <w:rsid w:val="00AA408F"/>
    <w:rsid w:val="00AA4B5E"/>
    <w:rsid w:val="00AB145E"/>
    <w:rsid w:val="00AB4603"/>
    <w:rsid w:val="00AB5DFE"/>
    <w:rsid w:val="00AC212E"/>
    <w:rsid w:val="00AC2C23"/>
    <w:rsid w:val="00AC495A"/>
    <w:rsid w:val="00AC5557"/>
    <w:rsid w:val="00AC5F27"/>
    <w:rsid w:val="00AC5F40"/>
    <w:rsid w:val="00AD116E"/>
    <w:rsid w:val="00AD2591"/>
    <w:rsid w:val="00AD6398"/>
    <w:rsid w:val="00AD64B9"/>
    <w:rsid w:val="00AD6730"/>
    <w:rsid w:val="00AD6ACE"/>
    <w:rsid w:val="00AD6B1D"/>
    <w:rsid w:val="00AD7CDF"/>
    <w:rsid w:val="00AE4287"/>
    <w:rsid w:val="00AE4F60"/>
    <w:rsid w:val="00AE5BDA"/>
    <w:rsid w:val="00AF42F2"/>
    <w:rsid w:val="00AF47B4"/>
    <w:rsid w:val="00AF6076"/>
    <w:rsid w:val="00B057E1"/>
    <w:rsid w:val="00B15311"/>
    <w:rsid w:val="00B249D9"/>
    <w:rsid w:val="00B275B4"/>
    <w:rsid w:val="00B27BDD"/>
    <w:rsid w:val="00B353E0"/>
    <w:rsid w:val="00B366CE"/>
    <w:rsid w:val="00B3795D"/>
    <w:rsid w:val="00B40423"/>
    <w:rsid w:val="00B440AE"/>
    <w:rsid w:val="00B47448"/>
    <w:rsid w:val="00B52226"/>
    <w:rsid w:val="00B53420"/>
    <w:rsid w:val="00B57628"/>
    <w:rsid w:val="00B57F7E"/>
    <w:rsid w:val="00B619C1"/>
    <w:rsid w:val="00B6497E"/>
    <w:rsid w:val="00B65B2C"/>
    <w:rsid w:val="00B67A6B"/>
    <w:rsid w:val="00B73216"/>
    <w:rsid w:val="00B83431"/>
    <w:rsid w:val="00B87BF2"/>
    <w:rsid w:val="00B907CF"/>
    <w:rsid w:val="00B91B0C"/>
    <w:rsid w:val="00B921E6"/>
    <w:rsid w:val="00B92ED5"/>
    <w:rsid w:val="00B95F9C"/>
    <w:rsid w:val="00B97E7E"/>
    <w:rsid w:val="00BA0D54"/>
    <w:rsid w:val="00BA3515"/>
    <w:rsid w:val="00BA39E2"/>
    <w:rsid w:val="00BB2083"/>
    <w:rsid w:val="00BB55B5"/>
    <w:rsid w:val="00BB7297"/>
    <w:rsid w:val="00BD23D0"/>
    <w:rsid w:val="00BD2C1A"/>
    <w:rsid w:val="00BD684C"/>
    <w:rsid w:val="00BE37D9"/>
    <w:rsid w:val="00BE6A3C"/>
    <w:rsid w:val="00BE760E"/>
    <w:rsid w:val="00BF4A0A"/>
    <w:rsid w:val="00BF6A74"/>
    <w:rsid w:val="00BF6EE9"/>
    <w:rsid w:val="00C02269"/>
    <w:rsid w:val="00C02928"/>
    <w:rsid w:val="00C0512A"/>
    <w:rsid w:val="00C12B7D"/>
    <w:rsid w:val="00C1315E"/>
    <w:rsid w:val="00C158C0"/>
    <w:rsid w:val="00C1599C"/>
    <w:rsid w:val="00C1655B"/>
    <w:rsid w:val="00C169C3"/>
    <w:rsid w:val="00C16E1F"/>
    <w:rsid w:val="00C209C0"/>
    <w:rsid w:val="00C24BB1"/>
    <w:rsid w:val="00C27164"/>
    <w:rsid w:val="00C2749C"/>
    <w:rsid w:val="00C31920"/>
    <w:rsid w:val="00C31D46"/>
    <w:rsid w:val="00C327B0"/>
    <w:rsid w:val="00C4056B"/>
    <w:rsid w:val="00C40CF1"/>
    <w:rsid w:val="00C419DB"/>
    <w:rsid w:val="00C500A4"/>
    <w:rsid w:val="00C55321"/>
    <w:rsid w:val="00C614C1"/>
    <w:rsid w:val="00C637A9"/>
    <w:rsid w:val="00C67AF9"/>
    <w:rsid w:val="00C71549"/>
    <w:rsid w:val="00C723E5"/>
    <w:rsid w:val="00C74BA0"/>
    <w:rsid w:val="00C751AC"/>
    <w:rsid w:val="00C76C3B"/>
    <w:rsid w:val="00C77292"/>
    <w:rsid w:val="00C81202"/>
    <w:rsid w:val="00C83C57"/>
    <w:rsid w:val="00C840B1"/>
    <w:rsid w:val="00C84425"/>
    <w:rsid w:val="00C87098"/>
    <w:rsid w:val="00C9325B"/>
    <w:rsid w:val="00CA493F"/>
    <w:rsid w:val="00CA57AB"/>
    <w:rsid w:val="00CA5BDC"/>
    <w:rsid w:val="00CA6DDA"/>
    <w:rsid w:val="00CA701B"/>
    <w:rsid w:val="00CA77B9"/>
    <w:rsid w:val="00CB1295"/>
    <w:rsid w:val="00CC682E"/>
    <w:rsid w:val="00CD0189"/>
    <w:rsid w:val="00CD47E2"/>
    <w:rsid w:val="00CE1DB2"/>
    <w:rsid w:val="00CE2E62"/>
    <w:rsid w:val="00CE5AE7"/>
    <w:rsid w:val="00CE605C"/>
    <w:rsid w:val="00CF25E0"/>
    <w:rsid w:val="00CF3D87"/>
    <w:rsid w:val="00CF40F5"/>
    <w:rsid w:val="00D02D3B"/>
    <w:rsid w:val="00D05E60"/>
    <w:rsid w:val="00D060F3"/>
    <w:rsid w:val="00D13C2B"/>
    <w:rsid w:val="00D13F9A"/>
    <w:rsid w:val="00D168F6"/>
    <w:rsid w:val="00D16DE5"/>
    <w:rsid w:val="00D20D87"/>
    <w:rsid w:val="00D22135"/>
    <w:rsid w:val="00D253D1"/>
    <w:rsid w:val="00D26184"/>
    <w:rsid w:val="00D27660"/>
    <w:rsid w:val="00D31713"/>
    <w:rsid w:val="00D35F92"/>
    <w:rsid w:val="00D37D42"/>
    <w:rsid w:val="00D4082A"/>
    <w:rsid w:val="00D41725"/>
    <w:rsid w:val="00D425D3"/>
    <w:rsid w:val="00D4292A"/>
    <w:rsid w:val="00D437BB"/>
    <w:rsid w:val="00D44C5B"/>
    <w:rsid w:val="00D4734E"/>
    <w:rsid w:val="00D47750"/>
    <w:rsid w:val="00D51CE2"/>
    <w:rsid w:val="00D52AE1"/>
    <w:rsid w:val="00D53689"/>
    <w:rsid w:val="00D57560"/>
    <w:rsid w:val="00D578CF"/>
    <w:rsid w:val="00D61ACC"/>
    <w:rsid w:val="00D63EC6"/>
    <w:rsid w:val="00D66942"/>
    <w:rsid w:val="00D67E73"/>
    <w:rsid w:val="00D702D7"/>
    <w:rsid w:val="00D713DF"/>
    <w:rsid w:val="00D72E59"/>
    <w:rsid w:val="00D836BD"/>
    <w:rsid w:val="00D83AB8"/>
    <w:rsid w:val="00D91C9E"/>
    <w:rsid w:val="00D95040"/>
    <w:rsid w:val="00D96147"/>
    <w:rsid w:val="00D97F45"/>
    <w:rsid w:val="00DA2535"/>
    <w:rsid w:val="00DA6174"/>
    <w:rsid w:val="00DB188A"/>
    <w:rsid w:val="00DC3889"/>
    <w:rsid w:val="00DD037A"/>
    <w:rsid w:val="00DD0575"/>
    <w:rsid w:val="00DD25B7"/>
    <w:rsid w:val="00DD7FD7"/>
    <w:rsid w:val="00DE2730"/>
    <w:rsid w:val="00DE2990"/>
    <w:rsid w:val="00DE58B4"/>
    <w:rsid w:val="00DF3375"/>
    <w:rsid w:val="00E031CF"/>
    <w:rsid w:val="00E153A9"/>
    <w:rsid w:val="00E210BB"/>
    <w:rsid w:val="00E211F4"/>
    <w:rsid w:val="00E2359E"/>
    <w:rsid w:val="00E2527B"/>
    <w:rsid w:val="00E26BF1"/>
    <w:rsid w:val="00E3049E"/>
    <w:rsid w:val="00E33221"/>
    <w:rsid w:val="00E347C1"/>
    <w:rsid w:val="00E35891"/>
    <w:rsid w:val="00E36498"/>
    <w:rsid w:val="00E37D70"/>
    <w:rsid w:val="00E41CFB"/>
    <w:rsid w:val="00E45BA6"/>
    <w:rsid w:val="00E47F6F"/>
    <w:rsid w:val="00E51209"/>
    <w:rsid w:val="00E51B7B"/>
    <w:rsid w:val="00E60834"/>
    <w:rsid w:val="00E628AA"/>
    <w:rsid w:val="00E66A98"/>
    <w:rsid w:val="00E66AF1"/>
    <w:rsid w:val="00E739BF"/>
    <w:rsid w:val="00E74F5F"/>
    <w:rsid w:val="00E855F9"/>
    <w:rsid w:val="00E859D1"/>
    <w:rsid w:val="00E8773A"/>
    <w:rsid w:val="00E87A37"/>
    <w:rsid w:val="00E97FE2"/>
    <w:rsid w:val="00EA27A3"/>
    <w:rsid w:val="00EA56F7"/>
    <w:rsid w:val="00EA737D"/>
    <w:rsid w:val="00EB5A17"/>
    <w:rsid w:val="00EB6803"/>
    <w:rsid w:val="00EB7C8E"/>
    <w:rsid w:val="00EC467D"/>
    <w:rsid w:val="00EC7F05"/>
    <w:rsid w:val="00ED0907"/>
    <w:rsid w:val="00ED3C3D"/>
    <w:rsid w:val="00ED69F5"/>
    <w:rsid w:val="00ED6A6E"/>
    <w:rsid w:val="00ED6B2C"/>
    <w:rsid w:val="00ED72B7"/>
    <w:rsid w:val="00ED75F5"/>
    <w:rsid w:val="00EE6F59"/>
    <w:rsid w:val="00EF1D93"/>
    <w:rsid w:val="00EF5D3E"/>
    <w:rsid w:val="00F00FC4"/>
    <w:rsid w:val="00F0170C"/>
    <w:rsid w:val="00F01B1B"/>
    <w:rsid w:val="00F02144"/>
    <w:rsid w:val="00F049BC"/>
    <w:rsid w:val="00F065EF"/>
    <w:rsid w:val="00F07A41"/>
    <w:rsid w:val="00F07CCD"/>
    <w:rsid w:val="00F11DEC"/>
    <w:rsid w:val="00F13ED3"/>
    <w:rsid w:val="00F157BC"/>
    <w:rsid w:val="00F168F1"/>
    <w:rsid w:val="00F17D3E"/>
    <w:rsid w:val="00F248D9"/>
    <w:rsid w:val="00F33DA4"/>
    <w:rsid w:val="00F358E9"/>
    <w:rsid w:val="00F35F77"/>
    <w:rsid w:val="00F371A9"/>
    <w:rsid w:val="00F4251E"/>
    <w:rsid w:val="00F427BA"/>
    <w:rsid w:val="00F46B38"/>
    <w:rsid w:val="00F46B9E"/>
    <w:rsid w:val="00F47D63"/>
    <w:rsid w:val="00F50363"/>
    <w:rsid w:val="00F5338F"/>
    <w:rsid w:val="00F53ECE"/>
    <w:rsid w:val="00F54851"/>
    <w:rsid w:val="00F57CE4"/>
    <w:rsid w:val="00F72F62"/>
    <w:rsid w:val="00F761C1"/>
    <w:rsid w:val="00F84640"/>
    <w:rsid w:val="00F85248"/>
    <w:rsid w:val="00F94403"/>
    <w:rsid w:val="00F953C3"/>
    <w:rsid w:val="00F96F78"/>
    <w:rsid w:val="00FA00B2"/>
    <w:rsid w:val="00FA1EBF"/>
    <w:rsid w:val="00FA23FA"/>
    <w:rsid w:val="00FA4DAE"/>
    <w:rsid w:val="00FA4F15"/>
    <w:rsid w:val="00FA50B5"/>
    <w:rsid w:val="00FB16A5"/>
    <w:rsid w:val="00FB3C66"/>
    <w:rsid w:val="00FB41B4"/>
    <w:rsid w:val="00FB5019"/>
    <w:rsid w:val="00FB739B"/>
    <w:rsid w:val="00FC0CC9"/>
    <w:rsid w:val="00FC61B1"/>
    <w:rsid w:val="00FC66B9"/>
    <w:rsid w:val="00FD160A"/>
    <w:rsid w:val="00FD3798"/>
    <w:rsid w:val="00FD6EA1"/>
    <w:rsid w:val="00FD7826"/>
    <w:rsid w:val="00FE1C2A"/>
    <w:rsid w:val="00FE44AF"/>
    <w:rsid w:val="00FE4EE7"/>
    <w:rsid w:val="00FE5EEC"/>
    <w:rsid w:val="00FE7FCD"/>
    <w:rsid w:val="00FF001A"/>
    <w:rsid w:val="00FF0FFF"/>
    <w:rsid w:val="00FF36C0"/>
    <w:rsid w:val="00FF3968"/>
    <w:rsid w:val="00FF5DA4"/>
    <w:rsid w:val="00FF76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AB939"/>
  <w15:docId w15:val="{36A538F8-B21A-40D3-BF4B-24B3EB063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01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BCJ N1"/>
    <w:basedOn w:val="Normalny"/>
    <w:next w:val="Normalny"/>
    <w:link w:val="Nagwek1Znak"/>
    <w:qFormat/>
    <w:rsid w:val="00973D82"/>
    <w:pPr>
      <w:keepNext/>
      <w:tabs>
        <w:tab w:val="num" w:pos="1004"/>
      </w:tabs>
      <w:suppressAutoHyphens/>
      <w:spacing w:before="240" w:after="60"/>
      <w:ind w:left="432" w:hanging="432"/>
      <w:outlineLvl w:val="0"/>
    </w:pPr>
    <w:rPr>
      <w:b/>
      <w:bCs/>
      <w:kern w:val="17153"/>
    </w:rPr>
  </w:style>
  <w:style w:type="paragraph" w:styleId="Nagwek2">
    <w:name w:val="heading 2"/>
    <w:aliases w:val="BCJ N2"/>
    <w:next w:val="Normalny"/>
    <w:link w:val="Nagwek2Znak"/>
    <w:qFormat/>
    <w:rsid w:val="00026EE9"/>
    <w:pPr>
      <w:keepNext/>
      <w:tabs>
        <w:tab w:val="num" w:pos="718"/>
      </w:tabs>
      <w:spacing w:before="120" w:after="120"/>
      <w:ind w:left="718" w:hanging="576"/>
      <w:outlineLvl w:val="1"/>
    </w:pPr>
    <w:rPr>
      <w:rFonts w:ascii="Arial" w:eastAsiaTheme="majorEastAsia" w:hAnsi="Arial" w:cs="Arial"/>
      <w:b/>
      <w:bCs/>
      <w:iCs/>
      <w:caps/>
      <w:sz w:val="24"/>
      <w:szCs w:val="20"/>
      <w:lang w:eastAsia="pl-PL"/>
    </w:rPr>
  </w:style>
  <w:style w:type="paragraph" w:styleId="Nagwek3">
    <w:name w:val="heading 3"/>
    <w:aliases w:val="BCJ N3"/>
    <w:next w:val="Normalny"/>
    <w:link w:val="Nagwek3Znak"/>
    <w:qFormat/>
    <w:rsid w:val="00026EE9"/>
    <w:pPr>
      <w:keepNext/>
      <w:tabs>
        <w:tab w:val="right" w:pos="567"/>
        <w:tab w:val="num" w:pos="720"/>
      </w:tabs>
      <w:spacing w:before="120" w:after="120"/>
      <w:ind w:left="720" w:hanging="720"/>
      <w:outlineLvl w:val="2"/>
    </w:pPr>
    <w:rPr>
      <w:rFonts w:ascii="Arial" w:eastAsiaTheme="majorEastAsia" w:hAnsi="Arial" w:cs="Arial"/>
      <w:b/>
      <w:bCs/>
      <w:sz w:val="20"/>
      <w:szCs w:val="26"/>
      <w:lang w:eastAsia="pl-PL"/>
    </w:rPr>
  </w:style>
  <w:style w:type="paragraph" w:styleId="Nagwek4">
    <w:name w:val="heading 4"/>
    <w:aliases w:val="BCJ N4"/>
    <w:basedOn w:val="Normalny"/>
    <w:next w:val="Normalny"/>
    <w:link w:val="Nagwek4Znak"/>
    <w:qFormat/>
    <w:rsid w:val="00026EE9"/>
    <w:pPr>
      <w:keepNext/>
      <w:tabs>
        <w:tab w:val="right" w:pos="567"/>
        <w:tab w:val="num" w:pos="864"/>
      </w:tabs>
      <w:spacing w:before="240" w:after="60" w:line="360" w:lineRule="auto"/>
      <w:ind w:left="864" w:hanging="864"/>
      <w:jc w:val="both"/>
      <w:outlineLvl w:val="3"/>
    </w:pPr>
    <w:rPr>
      <w:b/>
      <w:bCs/>
      <w:szCs w:val="28"/>
    </w:rPr>
  </w:style>
  <w:style w:type="paragraph" w:styleId="Nagwek5">
    <w:name w:val="heading 5"/>
    <w:basedOn w:val="Normalny"/>
    <w:next w:val="Normalny"/>
    <w:link w:val="Nagwek5Znak"/>
    <w:qFormat/>
    <w:rsid w:val="00026EE9"/>
    <w:pPr>
      <w:keepNext/>
      <w:tabs>
        <w:tab w:val="right" w:pos="567"/>
        <w:tab w:val="num" w:pos="1008"/>
      </w:tabs>
      <w:spacing w:before="120" w:line="360" w:lineRule="auto"/>
      <w:ind w:left="1008" w:hanging="1008"/>
      <w:jc w:val="center"/>
      <w:outlineLvl w:val="4"/>
    </w:pPr>
    <w:rPr>
      <w:b/>
    </w:rPr>
  </w:style>
  <w:style w:type="paragraph" w:styleId="Nagwek6">
    <w:name w:val="heading 6"/>
    <w:basedOn w:val="Normalny"/>
    <w:next w:val="Normalny"/>
    <w:link w:val="Nagwek6Znak"/>
    <w:qFormat/>
    <w:rsid w:val="00026EE9"/>
    <w:pPr>
      <w:tabs>
        <w:tab w:val="right" w:pos="567"/>
        <w:tab w:val="num" w:pos="1152"/>
      </w:tabs>
      <w:spacing w:before="240" w:after="60" w:line="360" w:lineRule="auto"/>
      <w:ind w:left="1152" w:hanging="1152"/>
      <w:jc w:val="both"/>
      <w:outlineLvl w:val="5"/>
    </w:pPr>
    <w:rPr>
      <w:b/>
      <w:sz w:val="20"/>
      <w:szCs w:val="20"/>
    </w:rPr>
  </w:style>
  <w:style w:type="paragraph" w:styleId="Nagwek7">
    <w:name w:val="heading 7"/>
    <w:basedOn w:val="Normalny"/>
    <w:next w:val="Normalny"/>
    <w:link w:val="Nagwek7Znak"/>
    <w:qFormat/>
    <w:rsid w:val="00026EE9"/>
    <w:pPr>
      <w:tabs>
        <w:tab w:val="right" w:pos="567"/>
        <w:tab w:val="num" w:pos="1296"/>
      </w:tabs>
      <w:spacing w:before="240" w:after="60" w:line="360" w:lineRule="auto"/>
      <w:ind w:left="1296" w:hanging="1296"/>
      <w:jc w:val="both"/>
      <w:outlineLvl w:val="6"/>
    </w:pPr>
    <w:rPr>
      <w:bCs/>
    </w:rPr>
  </w:style>
  <w:style w:type="paragraph" w:styleId="Nagwek8">
    <w:name w:val="heading 8"/>
    <w:basedOn w:val="Normalny"/>
    <w:next w:val="Normalny"/>
    <w:link w:val="Nagwek8Znak"/>
    <w:qFormat/>
    <w:rsid w:val="00026EE9"/>
    <w:pPr>
      <w:tabs>
        <w:tab w:val="right" w:pos="567"/>
        <w:tab w:val="num" w:pos="1440"/>
      </w:tabs>
      <w:spacing w:before="240" w:after="60" w:line="360" w:lineRule="auto"/>
      <w:ind w:left="1440" w:hanging="1440"/>
      <w:jc w:val="both"/>
      <w:outlineLvl w:val="7"/>
    </w:pPr>
    <w:rPr>
      <w:bCs/>
      <w:i/>
      <w:iCs/>
    </w:rPr>
  </w:style>
  <w:style w:type="paragraph" w:styleId="Nagwek9">
    <w:name w:val="heading 9"/>
    <w:basedOn w:val="Normalny"/>
    <w:next w:val="Normalny"/>
    <w:link w:val="Nagwek9Znak"/>
    <w:qFormat/>
    <w:rsid w:val="00026EE9"/>
    <w:pPr>
      <w:tabs>
        <w:tab w:val="right" w:pos="567"/>
        <w:tab w:val="num" w:pos="1584"/>
      </w:tabs>
      <w:spacing w:before="240" w:after="60" w:line="360" w:lineRule="auto"/>
      <w:ind w:left="1584" w:hanging="1584"/>
      <w:jc w:val="both"/>
      <w:outlineLvl w:val="8"/>
    </w:pPr>
    <w:rPr>
      <w:rFonts w:ascii="Arial" w:hAnsi="Arial" w:cs="Arial"/>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628AA"/>
    <w:pPr>
      <w:spacing w:after="200" w:line="276" w:lineRule="auto"/>
      <w:ind w:left="720"/>
      <w:contextualSpacing/>
    </w:pPr>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3544CE"/>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3544CE"/>
  </w:style>
  <w:style w:type="paragraph" w:styleId="Stopka">
    <w:name w:val="footer"/>
    <w:basedOn w:val="Normalny"/>
    <w:link w:val="StopkaZnak"/>
    <w:uiPriority w:val="99"/>
    <w:unhideWhenUsed/>
    <w:rsid w:val="003544CE"/>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3544CE"/>
  </w:style>
  <w:style w:type="paragraph" w:styleId="Tekstdymka">
    <w:name w:val="Balloon Text"/>
    <w:basedOn w:val="Normalny"/>
    <w:link w:val="TekstdymkaZnak"/>
    <w:uiPriority w:val="99"/>
    <w:semiHidden/>
    <w:unhideWhenUsed/>
    <w:rsid w:val="003544CE"/>
    <w:rPr>
      <w:rFonts w:ascii="Tahoma" w:hAnsi="Tahoma" w:cs="Tahoma"/>
      <w:sz w:val="16"/>
      <w:szCs w:val="16"/>
    </w:rPr>
  </w:style>
  <w:style w:type="character" w:customStyle="1" w:styleId="TekstdymkaZnak">
    <w:name w:val="Tekst dymka Znak"/>
    <w:basedOn w:val="Domylnaczcionkaakapitu"/>
    <w:link w:val="Tekstdymka"/>
    <w:uiPriority w:val="99"/>
    <w:semiHidden/>
    <w:rsid w:val="003544CE"/>
    <w:rPr>
      <w:rFonts w:ascii="Tahoma" w:hAnsi="Tahoma" w:cs="Tahoma"/>
      <w:sz w:val="16"/>
      <w:szCs w:val="16"/>
    </w:rPr>
  </w:style>
  <w:style w:type="table" w:styleId="Tabela-Siatka">
    <w:name w:val="Table Grid"/>
    <w:basedOn w:val="Standardowy"/>
    <w:uiPriority w:val="59"/>
    <w:rsid w:val="009268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C74BA0"/>
    <w:pPr>
      <w:spacing w:after="0" w:line="240" w:lineRule="auto"/>
    </w:pPr>
  </w:style>
  <w:style w:type="character" w:customStyle="1" w:styleId="Nagwek1Znak">
    <w:name w:val="Nagłówek 1 Znak"/>
    <w:aliases w:val="BCJ N1 Znak"/>
    <w:basedOn w:val="Domylnaczcionkaakapitu"/>
    <w:link w:val="Nagwek1"/>
    <w:rsid w:val="00973D82"/>
    <w:rPr>
      <w:rFonts w:ascii="Times New Roman" w:eastAsia="Times New Roman" w:hAnsi="Times New Roman" w:cs="Times New Roman"/>
      <w:b/>
      <w:bCs/>
      <w:kern w:val="17153"/>
      <w:sz w:val="24"/>
      <w:szCs w:val="24"/>
      <w:lang w:eastAsia="pl-PL"/>
    </w:rPr>
  </w:style>
  <w:style w:type="character" w:customStyle="1" w:styleId="WW-Domylnaczcionkaakapitu">
    <w:name w:val="WW-Domyślna czcionka akapitu"/>
    <w:rsid w:val="00F57CE4"/>
  </w:style>
  <w:style w:type="paragraph" w:customStyle="1" w:styleId="Specyfikacja2">
    <w:name w:val="Specyfikacja 2"/>
    <w:basedOn w:val="Normalny"/>
    <w:autoRedefine/>
    <w:rsid w:val="00026EE9"/>
    <w:pPr>
      <w:numPr>
        <w:ilvl w:val="1"/>
        <w:numId w:val="10"/>
      </w:numPr>
      <w:spacing w:line="360" w:lineRule="auto"/>
      <w:jc w:val="both"/>
    </w:pPr>
    <w:rPr>
      <w:b/>
      <w:bCs/>
      <w:u w:val="single"/>
    </w:rPr>
  </w:style>
  <w:style w:type="character" w:customStyle="1" w:styleId="Nagwek2Znak">
    <w:name w:val="Nagłówek 2 Znak"/>
    <w:aliases w:val="BCJ N2 Znak"/>
    <w:basedOn w:val="Domylnaczcionkaakapitu"/>
    <w:link w:val="Nagwek2"/>
    <w:rsid w:val="00026EE9"/>
    <w:rPr>
      <w:rFonts w:ascii="Arial" w:eastAsiaTheme="majorEastAsia" w:hAnsi="Arial" w:cs="Arial"/>
      <w:b/>
      <w:bCs/>
      <w:iCs/>
      <w:caps/>
      <w:sz w:val="24"/>
      <w:szCs w:val="20"/>
      <w:lang w:eastAsia="pl-PL"/>
    </w:rPr>
  </w:style>
  <w:style w:type="character" w:customStyle="1" w:styleId="Nagwek3Znak">
    <w:name w:val="Nagłówek 3 Znak"/>
    <w:aliases w:val="BCJ N3 Znak"/>
    <w:basedOn w:val="Domylnaczcionkaakapitu"/>
    <w:link w:val="Nagwek3"/>
    <w:rsid w:val="00026EE9"/>
    <w:rPr>
      <w:rFonts w:ascii="Arial" w:eastAsiaTheme="majorEastAsia" w:hAnsi="Arial" w:cs="Arial"/>
      <w:b/>
      <w:bCs/>
      <w:sz w:val="20"/>
      <w:szCs w:val="26"/>
      <w:lang w:eastAsia="pl-PL"/>
    </w:rPr>
  </w:style>
  <w:style w:type="character" w:customStyle="1" w:styleId="Nagwek4Znak">
    <w:name w:val="Nagłówek 4 Znak"/>
    <w:aliases w:val="BCJ N4 Znak"/>
    <w:basedOn w:val="Domylnaczcionkaakapitu"/>
    <w:link w:val="Nagwek4"/>
    <w:rsid w:val="00026EE9"/>
    <w:rPr>
      <w:rFonts w:ascii="Times New Roman" w:eastAsia="Times New Roman" w:hAnsi="Times New Roman" w:cs="Times New Roman"/>
      <w:b/>
      <w:bCs/>
      <w:sz w:val="24"/>
      <w:szCs w:val="28"/>
      <w:lang w:eastAsia="pl-PL"/>
    </w:rPr>
  </w:style>
  <w:style w:type="character" w:customStyle="1" w:styleId="Nagwek5Znak">
    <w:name w:val="Nagłówek 5 Znak"/>
    <w:basedOn w:val="Domylnaczcionkaakapitu"/>
    <w:link w:val="Nagwek5"/>
    <w:rsid w:val="00026EE9"/>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026EE9"/>
    <w:rPr>
      <w:rFonts w:ascii="Times New Roman" w:eastAsia="Times New Roman" w:hAnsi="Times New Roman" w:cs="Times New Roman"/>
      <w:b/>
      <w:sz w:val="20"/>
      <w:szCs w:val="20"/>
      <w:lang w:eastAsia="pl-PL"/>
    </w:rPr>
  </w:style>
  <w:style w:type="character" w:customStyle="1" w:styleId="Nagwek7Znak">
    <w:name w:val="Nagłówek 7 Znak"/>
    <w:basedOn w:val="Domylnaczcionkaakapitu"/>
    <w:link w:val="Nagwek7"/>
    <w:rsid w:val="00026EE9"/>
    <w:rPr>
      <w:rFonts w:ascii="Times New Roman" w:eastAsia="Times New Roman" w:hAnsi="Times New Roman" w:cs="Times New Roman"/>
      <w:bCs/>
      <w:sz w:val="24"/>
      <w:szCs w:val="24"/>
      <w:lang w:eastAsia="pl-PL"/>
    </w:rPr>
  </w:style>
  <w:style w:type="character" w:customStyle="1" w:styleId="Nagwek8Znak">
    <w:name w:val="Nagłówek 8 Znak"/>
    <w:basedOn w:val="Domylnaczcionkaakapitu"/>
    <w:link w:val="Nagwek8"/>
    <w:rsid w:val="00026EE9"/>
    <w:rPr>
      <w:rFonts w:ascii="Times New Roman" w:eastAsia="Times New Roman" w:hAnsi="Times New Roman" w:cs="Times New Roman"/>
      <w:bCs/>
      <w:i/>
      <w:iCs/>
      <w:sz w:val="24"/>
      <w:szCs w:val="24"/>
      <w:lang w:eastAsia="pl-PL"/>
    </w:rPr>
  </w:style>
  <w:style w:type="character" w:customStyle="1" w:styleId="Nagwek9Znak">
    <w:name w:val="Nagłówek 9 Znak"/>
    <w:basedOn w:val="Domylnaczcionkaakapitu"/>
    <w:link w:val="Nagwek9"/>
    <w:rsid w:val="00026EE9"/>
    <w:rPr>
      <w:rFonts w:ascii="Arial" w:eastAsia="Times New Roman" w:hAnsi="Arial" w:cs="Arial"/>
      <w:bCs/>
      <w:sz w:val="20"/>
      <w:szCs w:val="20"/>
      <w:lang w:eastAsia="pl-PL"/>
    </w:rPr>
  </w:style>
  <w:style w:type="table" w:customStyle="1" w:styleId="Tabela-Siatka1">
    <w:name w:val="Tabela - Siatka1"/>
    <w:basedOn w:val="Standardowy"/>
    <w:next w:val="Tabela-Siatka"/>
    <w:uiPriority w:val="39"/>
    <w:rsid w:val="00026EE9"/>
    <w:pPr>
      <w:spacing w:after="0" w:line="240" w:lineRule="auto"/>
      <w:jc w:val="both"/>
    </w:pPr>
    <w:rPr>
      <w:rFonts w:ascii="Arial" w:eastAsia="Times New Roman" w:hAnsi="Arial"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69C3"/>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EF5D3E"/>
    <w:rPr>
      <w:color w:val="0000FF"/>
      <w:u w:val="single"/>
    </w:rPr>
  </w:style>
  <w:style w:type="paragraph" w:styleId="Tekstprzypisukocowego">
    <w:name w:val="endnote text"/>
    <w:basedOn w:val="Normalny"/>
    <w:link w:val="TekstprzypisukocowegoZnak"/>
    <w:uiPriority w:val="99"/>
    <w:semiHidden/>
    <w:unhideWhenUsed/>
    <w:rsid w:val="00CC682E"/>
    <w:rPr>
      <w:sz w:val="20"/>
      <w:szCs w:val="20"/>
    </w:rPr>
  </w:style>
  <w:style w:type="character" w:customStyle="1" w:styleId="TekstprzypisukocowegoZnak">
    <w:name w:val="Tekst przypisu końcowego Znak"/>
    <w:basedOn w:val="Domylnaczcionkaakapitu"/>
    <w:link w:val="Tekstprzypisukocowego"/>
    <w:uiPriority w:val="99"/>
    <w:semiHidden/>
    <w:rsid w:val="00CC682E"/>
    <w:rPr>
      <w:sz w:val="20"/>
      <w:szCs w:val="20"/>
    </w:rPr>
  </w:style>
  <w:style w:type="character" w:styleId="Odwoanieprzypisukocowego">
    <w:name w:val="endnote reference"/>
    <w:basedOn w:val="Domylnaczcionkaakapitu"/>
    <w:uiPriority w:val="99"/>
    <w:semiHidden/>
    <w:unhideWhenUsed/>
    <w:rsid w:val="00CC682E"/>
    <w:rPr>
      <w:vertAlign w:val="superscript"/>
    </w:rPr>
  </w:style>
  <w:style w:type="character" w:customStyle="1" w:styleId="Teksttreci3">
    <w:name w:val="Tekst treści (3)_"/>
    <w:basedOn w:val="Domylnaczcionkaakapitu"/>
    <w:link w:val="Teksttreci30"/>
    <w:uiPriority w:val="99"/>
    <w:locked/>
    <w:rsid w:val="00637529"/>
    <w:rPr>
      <w:rFonts w:cs="Times New Roman"/>
      <w:b/>
      <w:bCs/>
      <w:i/>
      <w:iCs/>
      <w:shd w:val="clear" w:color="auto" w:fill="FFFFFF"/>
    </w:rPr>
  </w:style>
  <w:style w:type="paragraph" w:customStyle="1" w:styleId="Teksttreci30">
    <w:name w:val="Tekst treści (3)"/>
    <w:basedOn w:val="Normalny"/>
    <w:link w:val="Teksttreci3"/>
    <w:uiPriority w:val="99"/>
    <w:rsid w:val="00637529"/>
    <w:pPr>
      <w:widowControl w:val="0"/>
      <w:shd w:val="clear" w:color="auto" w:fill="FFFFFF"/>
      <w:spacing w:before="900" w:line="293" w:lineRule="exact"/>
    </w:pPr>
    <w:rPr>
      <w:rFonts w:asciiTheme="minorHAnsi" w:eastAsiaTheme="minorHAnsi" w:hAnsiTheme="minorHAnsi"/>
      <w:b/>
      <w:bCs/>
      <w:i/>
      <w:iCs/>
      <w:sz w:val="22"/>
      <w:szCs w:val="22"/>
      <w:lang w:eastAsia="en-US"/>
    </w:rPr>
  </w:style>
  <w:style w:type="character" w:styleId="Pogrubienie">
    <w:name w:val="Strong"/>
    <w:basedOn w:val="Domylnaczcionkaakapitu"/>
    <w:uiPriority w:val="22"/>
    <w:qFormat/>
    <w:rsid w:val="009C7CA7"/>
    <w:rPr>
      <w:b/>
      <w:bCs/>
    </w:rPr>
  </w:style>
  <w:style w:type="character" w:customStyle="1" w:styleId="Teksttreci">
    <w:name w:val="Tekst treści_"/>
    <w:basedOn w:val="Domylnaczcionkaakapitu"/>
    <w:link w:val="Teksttreci0"/>
    <w:uiPriority w:val="99"/>
    <w:locked/>
    <w:rsid w:val="00CA77B9"/>
    <w:rPr>
      <w:rFonts w:ascii="Arial" w:hAnsi="Arial" w:cs="Arial"/>
      <w:sz w:val="21"/>
      <w:szCs w:val="21"/>
      <w:shd w:val="clear" w:color="auto" w:fill="FFFFFF"/>
    </w:rPr>
  </w:style>
  <w:style w:type="paragraph" w:customStyle="1" w:styleId="Teksttreci0">
    <w:name w:val="Tekst treści"/>
    <w:basedOn w:val="Normalny"/>
    <w:link w:val="Teksttreci"/>
    <w:uiPriority w:val="99"/>
    <w:rsid w:val="00CA77B9"/>
    <w:pPr>
      <w:widowControl w:val="0"/>
      <w:shd w:val="clear" w:color="auto" w:fill="FFFFFF"/>
      <w:spacing w:before="1500" w:after="300" w:line="240" w:lineRule="atLeast"/>
      <w:ind w:hanging="360"/>
    </w:pPr>
    <w:rPr>
      <w:rFonts w:ascii="Arial" w:eastAsiaTheme="minorHAnsi" w:hAnsi="Arial" w:cs="Arial"/>
      <w:sz w:val="21"/>
      <w:szCs w:val="21"/>
      <w:lang w:eastAsia="en-US"/>
    </w:rPr>
  </w:style>
  <w:style w:type="paragraph" w:styleId="Tekstpodstawowy2">
    <w:name w:val="Body Text 2"/>
    <w:basedOn w:val="Normalny"/>
    <w:link w:val="Tekstpodstawowy2Znak"/>
    <w:semiHidden/>
    <w:rsid w:val="00CA77B9"/>
    <w:pPr>
      <w:jc w:val="both"/>
    </w:pPr>
    <w:rPr>
      <w:sz w:val="20"/>
      <w:szCs w:val="20"/>
    </w:rPr>
  </w:style>
  <w:style w:type="character" w:customStyle="1" w:styleId="Tekstpodstawowy2Znak">
    <w:name w:val="Tekst podstawowy 2 Znak"/>
    <w:basedOn w:val="Domylnaczcionkaakapitu"/>
    <w:link w:val="Tekstpodstawowy2"/>
    <w:semiHidden/>
    <w:rsid w:val="00CA77B9"/>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7B3C4C"/>
    <w:pPr>
      <w:spacing w:before="100" w:beforeAutospacing="1" w:after="100" w:afterAutospacing="1"/>
    </w:pPr>
  </w:style>
  <w:style w:type="character" w:customStyle="1" w:styleId="fontstyle31">
    <w:name w:val="fontstyle31"/>
    <w:basedOn w:val="Domylnaczcionkaakapitu"/>
    <w:rsid w:val="00F248D9"/>
    <w:rPr>
      <w:rFonts w:ascii="Times-Roman" w:hAnsi="Times-Roman" w:hint="default"/>
      <w:b w:val="0"/>
      <w:bCs w:val="0"/>
      <w:i w:val="0"/>
      <w:iCs w:val="0"/>
      <w:color w:val="000000"/>
      <w:sz w:val="26"/>
      <w:szCs w:val="26"/>
    </w:rPr>
  </w:style>
  <w:style w:type="character" w:customStyle="1" w:styleId="fontstyle41">
    <w:name w:val="fontstyle41"/>
    <w:basedOn w:val="Domylnaczcionkaakapitu"/>
    <w:rsid w:val="00F248D9"/>
    <w:rPr>
      <w:rFonts w:ascii="TimesNewRoman" w:hAnsi="TimesNewRoman" w:hint="default"/>
      <w:b w:val="0"/>
      <w:bCs w:val="0"/>
      <w:i w:val="0"/>
      <w:iCs w:val="0"/>
      <w:color w:val="000000"/>
      <w:sz w:val="26"/>
      <w:szCs w:val="26"/>
    </w:rPr>
  </w:style>
  <w:style w:type="character" w:customStyle="1" w:styleId="fontstyle71">
    <w:name w:val="fontstyle71"/>
    <w:basedOn w:val="Domylnaczcionkaakapitu"/>
    <w:rsid w:val="00F248D9"/>
    <w:rPr>
      <w:rFonts w:ascii="Wingdings" w:hAnsi="Wingdings" w:hint="default"/>
      <w:b w:val="0"/>
      <w:bCs w:val="0"/>
      <w:i w:val="0"/>
      <w:iCs w:val="0"/>
      <w:color w:val="000000"/>
      <w:sz w:val="24"/>
      <w:szCs w:val="24"/>
    </w:rPr>
  </w:style>
  <w:style w:type="character" w:customStyle="1" w:styleId="uv3um">
    <w:name w:val="uv3um"/>
    <w:basedOn w:val="Domylnaczcionkaakapitu"/>
    <w:rsid w:val="00561A24"/>
  </w:style>
  <w:style w:type="character" w:styleId="Nierozpoznanawzmianka">
    <w:name w:val="Unresolved Mention"/>
    <w:basedOn w:val="Domylnaczcionkaakapitu"/>
    <w:uiPriority w:val="99"/>
    <w:semiHidden/>
    <w:unhideWhenUsed/>
    <w:rsid w:val="00DD25B7"/>
    <w:rPr>
      <w:color w:val="605E5C"/>
      <w:shd w:val="clear" w:color="auto" w:fill="E1DFDD"/>
    </w:rPr>
  </w:style>
  <w:style w:type="paragraph" w:customStyle="1" w:styleId="z1qcye">
    <w:name w:val="z1qcye"/>
    <w:basedOn w:val="Normalny"/>
    <w:rsid w:val="005F280E"/>
    <w:pPr>
      <w:spacing w:before="100" w:beforeAutospacing="1" w:after="100" w:afterAutospacing="1"/>
    </w:pPr>
  </w:style>
  <w:style w:type="character" w:customStyle="1" w:styleId="t286pc">
    <w:name w:val="t286pc"/>
    <w:basedOn w:val="Domylnaczcionkaakapitu"/>
    <w:rsid w:val="005F280E"/>
  </w:style>
  <w:style w:type="character" w:styleId="Uwydatnienie">
    <w:name w:val="Emphasis"/>
    <w:basedOn w:val="Domylnaczcionkaakapitu"/>
    <w:uiPriority w:val="20"/>
    <w:qFormat/>
    <w:rsid w:val="003230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1418">
      <w:bodyDiv w:val="1"/>
      <w:marLeft w:val="0"/>
      <w:marRight w:val="0"/>
      <w:marTop w:val="0"/>
      <w:marBottom w:val="0"/>
      <w:divBdr>
        <w:top w:val="none" w:sz="0" w:space="0" w:color="auto"/>
        <w:left w:val="none" w:sz="0" w:space="0" w:color="auto"/>
        <w:bottom w:val="none" w:sz="0" w:space="0" w:color="auto"/>
        <w:right w:val="none" w:sz="0" w:space="0" w:color="auto"/>
      </w:divBdr>
    </w:div>
    <w:div w:id="195967418">
      <w:bodyDiv w:val="1"/>
      <w:marLeft w:val="0"/>
      <w:marRight w:val="0"/>
      <w:marTop w:val="0"/>
      <w:marBottom w:val="0"/>
      <w:divBdr>
        <w:top w:val="none" w:sz="0" w:space="0" w:color="auto"/>
        <w:left w:val="none" w:sz="0" w:space="0" w:color="auto"/>
        <w:bottom w:val="none" w:sz="0" w:space="0" w:color="auto"/>
        <w:right w:val="none" w:sz="0" w:space="0" w:color="auto"/>
      </w:divBdr>
    </w:div>
    <w:div w:id="231939161">
      <w:bodyDiv w:val="1"/>
      <w:marLeft w:val="0"/>
      <w:marRight w:val="0"/>
      <w:marTop w:val="0"/>
      <w:marBottom w:val="0"/>
      <w:divBdr>
        <w:top w:val="none" w:sz="0" w:space="0" w:color="auto"/>
        <w:left w:val="none" w:sz="0" w:space="0" w:color="auto"/>
        <w:bottom w:val="none" w:sz="0" w:space="0" w:color="auto"/>
        <w:right w:val="none" w:sz="0" w:space="0" w:color="auto"/>
      </w:divBdr>
    </w:div>
    <w:div w:id="306591743">
      <w:bodyDiv w:val="1"/>
      <w:marLeft w:val="0"/>
      <w:marRight w:val="0"/>
      <w:marTop w:val="0"/>
      <w:marBottom w:val="0"/>
      <w:divBdr>
        <w:top w:val="none" w:sz="0" w:space="0" w:color="auto"/>
        <w:left w:val="none" w:sz="0" w:space="0" w:color="auto"/>
        <w:bottom w:val="none" w:sz="0" w:space="0" w:color="auto"/>
        <w:right w:val="none" w:sz="0" w:space="0" w:color="auto"/>
      </w:divBdr>
    </w:div>
    <w:div w:id="414061451">
      <w:bodyDiv w:val="1"/>
      <w:marLeft w:val="0"/>
      <w:marRight w:val="0"/>
      <w:marTop w:val="0"/>
      <w:marBottom w:val="0"/>
      <w:divBdr>
        <w:top w:val="none" w:sz="0" w:space="0" w:color="auto"/>
        <w:left w:val="none" w:sz="0" w:space="0" w:color="auto"/>
        <w:bottom w:val="none" w:sz="0" w:space="0" w:color="auto"/>
        <w:right w:val="none" w:sz="0" w:space="0" w:color="auto"/>
      </w:divBdr>
    </w:div>
    <w:div w:id="463238739">
      <w:bodyDiv w:val="1"/>
      <w:marLeft w:val="0"/>
      <w:marRight w:val="0"/>
      <w:marTop w:val="0"/>
      <w:marBottom w:val="0"/>
      <w:divBdr>
        <w:top w:val="none" w:sz="0" w:space="0" w:color="auto"/>
        <w:left w:val="none" w:sz="0" w:space="0" w:color="auto"/>
        <w:bottom w:val="none" w:sz="0" w:space="0" w:color="auto"/>
        <w:right w:val="none" w:sz="0" w:space="0" w:color="auto"/>
      </w:divBdr>
    </w:div>
    <w:div w:id="531847380">
      <w:bodyDiv w:val="1"/>
      <w:marLeft w:val="0"/>
      <w:marRight w:val="0"/>
      <w:marTop w:val="0"/>
      <w:marBottom w:val="0"/>
      <w:divBdr>
        <w:top w:val="none" w:sz="0" w:space="0" w:color="auto"/>
        <w:left w:val="none" w:sz="0" w:space="0" w:color="auto"/>
        <w:bottom w:val="none" w:sz="0" w:space="0" w:color="auto"/>
        <w:right w:val="none" w:sz="0" w:space="0" w:color="auto"/>
      </w:divBdr>
    </w:div>
    <w:div w:id="544219382">
      <w:bodyDiv w:val="1"/>
      <w:marLeft w:val="0"/>
      <w:marRight w:val="0"/>
      <w:marTop w:val="0"/>
      <w:marBottom w:val="0"/>
      <w:divBdr>
        <w:top w:val="none" w:sz="0" w:space="0" w:color="auto"/>
        <w:left w:val="none" w:sz="0" w:space="0" w:color="auto"/>
        <w:bottom w:val="none" w:sz="0" w:space="0" w:color="auto"/>
        <w:right w:val="none" w:sz="0" w:space="0" w:color="auto"/>
      </w:divBdr>
    </w:div>
    <w:div w:id="634945361">
      <w:bodyDiv w:val="1"/>
      <w:marLeft w:val="0"/>
      <w:marRight w:val="0"/>
      <w:marTop w:val="0"/>
      <w:marBottom w:val="0"/>
      <w:divBdr>
        <w:top w:val="none" w:sz="0" w:space="0" w:color="auto"/>
        <w:left w:val="none" w:sz="0" w:space="0" w:color="auto"/>
        <w:bottom w:val="none" w:sz="0" w:space="0" w:color="auto"/>
        <w:right w:val="none" w:sz="0" w:space="0" w:color="auto"/>
      </w:divBdr>
    </w:div>
    <w:div w:id="637883502">
      <w:bodyDiv w:val="1"/>
      <w:marLeft w:val="0"/>
      <w:marRight w:val="0"/>
      <w:marTop w:val="0"/>
      <w:marBottom w:val="0"/>
      <w:divBdr>
        <w:top w:val="none" w:sz="0" w:space="0" w:color="auto"/>
        <w:left w:val="none" w:sz="0" w:space="0" w:color="auto"/>
        <w:bottom w:val="none" w:sz="0" w:space="0" w:color="auto"/>
        <w:right w:val="none" w:sz="0" w:space="0" w:color="auto"/>
      </w:divBdr>
    </w:div>
    <w:div w:id="1266155761">
      <w:bodyDiv w:val="1"/>
      <w:marLeft w:val="0"/>
      <w:marRight w:val="0"/>
      <w:marTop w:val="0"/>
      <w:marBottom w:val="0"/>
      <w:divBdr>
        <w:top w:val="none" w:sz="0" w:space="0" w:color="auto"/>
        <w:left w:val="none" w:sz="0" w:space="0" w:color="auto"/>
        <w:bottom w:val="none" w:sz="0" w:space="0" w:color="auto"/>
        <w:right w:val="none" w:sz="0" w:space="0" w:color="auto"/>
      </w:divBdr>
    </w:div>
    <w:div w:id="1266839272">
      <w:bodyDiv w:val="1"/>
      <w:marLeft w:val="0"/>
      <w:marRight w:val="0"/>
      <w:marTop w:val="0"/>
      <w:marBottom w:val="0"/>
      <w:divBdr>
        <w:top w:val="none" w:sz="0" w:space="0" w:color="auto"/>
        <w:left w:val="none" w:sz="0" w:space="0" w:color="auto"/>
        <w:bottom w:val="none" w:sz="0" w:space="0" w:color="auto"/>
        <w:right w:val="none" w:sz="0" w:space="0" w:color="auto"/>
      </w:divBdr>
    </w:div>
    <w:div w:id="1302537583">
      <w:bodyDiv w:val="1"/>
      <w:marLeft w:val="0"/>
      <w:marRight w:val="0"/>
      <w:marTop w:val="0"/>
      <w:marBottom w:val="0"/>
      <w:divBdr>
        <w:top w:val="none" w:sz="0" w:space="0" w:color="auto"/>
        <w:left w:val="none" w:sz="0" w:space="0" w:color="auto"/>
        <w:bottom w:val="none" w:sz="0" w:space="0" w:color="auto"/>
        <w:right w:val="none" w:sz="0" w:space="0" w:color="auto"/>
      </w:divBdr>
    </w:div>
    <w:div w:id="1359310905">
      <w:bodyDiv w:val="1"/>
      <w:marLeft w:val="0"/>
      <w:marRight w:val="0"/>
      <w:marTop w:val="0"/>
      <w:marBottom w:val="0"/>
      <w:divBdr>
        <w:top w:val="none" w:sz="0" w:space="0" w:color="auto"/>
        <w:left w:val="none" w:sz="0" w:space="0" w:color="auto"/>
        <w:bottom w:val="none" w:sz="0" w:space="0" w:color="auto"/>
        <w:right w:val="none" w:sz="0" w:space="0" w:color="auto"/>
      </w:divBdr>
    </w:div>
    <w:div w:id="1754859132">
      <w:bodyDiv w:val="1"/>
      <w:marLeft w:val="0"/>
      <w:marRight w:val="0"/>
      <w:marTop w:val="0"/>
      <w:marBottom w:val="0"/>
      <w:divBdr>
        <w:top w:val="none" w:sz="0" w:space="0" w:color="auto"/>
        <w:left w:val="none" w:sz="0" w:space="0" w:color="auto"/>
        <w:bottom w:val="none" w:sz="0" w:space="0" w:color="auto"/>
        <w:right w:val="none" w:sz="0" w:space="0" w:color="auto"/>
      </w:divBdr>
    </w:div>
    <w:div w:id="1786776370">
      <w:bodyDiv w:val="1"/>
      <w:marLeft w:val="0"/>
      <w:marRight w:val="0"/>
      <w:marTop w:val="0"/>
      <w:marBottom w:val="0"/>
      <w:divBdr>
        <w:top w:val="none" w:sz="0" w:space="0" w:color="auto"/>
        <w:left w:val="none" w:sz="0" w:space="0" w:color="auto"/>
        <w:bottom w:val="none" w:sz="0" w:space="0" w:color="auto"/>
        <w:right w:val="none" w:sz="0" w:space="0" w:color="auto"/>
      </w:divBdr>
      <w:divsChild>
        <w:div w:id="736245636">
          <w:marLeft w:val="0"/>
          <w:marRight w:val="0"/>
          <w:marTop w:val="0"/>
          <w:marBottom w:val="0"/>
          <w:divBdr>
            <w:top w:val="none" w:sz="0" w:space="0" w:color="auto"/>
            <w:left w:val="none" w:sz="0" w:space="0" w:color="auto"/>
            <w:bottom w:val="none" w:sz="0" w:space="0" w:color="auto"/>
            <w:right w:val="none" w:sz="0" w:space="0" w:color="auto"/>
          </w:divBdr>
          <w:divsChild>
            <w:div w:id="1098521817">
              <w:marLeft w:val="0"/>
              <w:marRight w:val="0"/>
              <w:marTop w:val="0"/>
              <w:marBottom w:val="0"/>
              <w:divBdr>
                <w:top w:val="none" w:sz="0" w:space="0" w:color="auto"/>
                <w:left w:val="none" w:sz="0" w:space="0" w:color="auto"/>
                <w:bottom w:val="none" w:sz="0" w:space="0" w:color="auto"/>
                <w:right w:val="none" w:sz="0" w:space="0" w:color="auto"/>
              </w:divBdr>
            </w:div>
            <w:div w:id="1295133703">
              <w:marLeft w:val="0"/>
              <w:marRight w:val="0"/>
              <w:marTop w:val="0"/>
              <w:marBottom w:val="0"/>
              <w:divBdr>
                <w:top w:val="none" w:sz="0" w:space="0" w:color="auto"/>
                <w:left w:val="none" w:sz="0" w:space="0" w:color="auto"/>
                <w:bottom w:val="none" w:sz="0" w:space="0" w:color="auto"/>
                <w:right w:val="none" w:sz="0" w:space="0" w:color="auto"/>
              </w:divBdr>
            </w:div>
            <w:div w:id="769012200">
              <w:marLeft w:val="0"/>
              <w:marRight w:val="0"/>
              <w:marTop w:val="0"/>
              <w:marBottom w:val="0"/>
              <w:divBdr>
                <w:top w:val="none" w:sz="0" w:space="0" w:color="auto"/>
                <w:left w:val="none" w:sz="0" w:space="0" w:color="auto"/>
                <w:bottom w:val="none" w:sz="0" w:space="0" w:color="auto"/>
                <w:right w:val="none" w:sz="0" w:space="0" w:color="auto"/>
              </w:divBdr>
            </w:div>
            <w:div w:id="46604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21421">
      <w:bodyDiv w:val="1"/>
      <w:marLeft w:val="0"/>
      <w:marRight w:val="0"/>
      <w:marTop w:val="0"/>
      <w:marBottom w:val="0"/>
      <w:divBdr>
        <w:top w:val="none" w:sz="0" w:space="0" w:color="auto"/>
        <w:left w:val="none" w:sz="0" w:space="0" w:color="auto"/>
        <w:bottom w:val="none" w:sz="0" w:space="0" w:color="auto"/>
        <w:right w:val="none" w:sz="0" w:space="0" w:color="auto"/>
      </w:divBdr>
    </w:div>
    <w:div w:id="1912110553">
      <w:bodyDiv w:val="1"/>
      <w:marLeft w:val="0"/>
      <w:marRight w:val="0"/>
      <w:marTop w:val="0"/>
      <w:marBottom w:val="0"/>
      <w:divBdr>
        <w:top w:val="none" w:sz="0" w:space="0" w:color="auto"/>
        <w:left w:val="none" w:sz="0" w:space="0" w:color="auto"/>
        <w:bottom w:val="none" w:sz="0" w:space="0" w:color="auto"/>
        <w:right w:val="none" w:sz="0" w:space="0" w:color="auto"/>
      </w:divBdr>
    </w:div>
    <w:div w:id="1938949245">
      <w:bodyDiv w:val="1"/>
      <w:marLeft w:val="0"/>
      <w:marRight w:val="0"/>
      <w:marTop w:val="0"/>
      <w:marBottom w:val="0"/>
      <w:divBdr>
        <w:top w:val="none" w:sz="0" w:space="0" w:color="auto"/>
        <w:left w:val="none" w:sz="0" w:space="0" w:color="auto"/>
        <w:bottom w:val="none" w:sz="0" w:space="0" w:color="auto"/>
        <w:right w:val="none" w:sz="0" w:space="0" w:color="auto"/>
      </w:divBdr>
    </w:div>
    <w:div w:id="2007198818">
      <w:bodyDiv w:val="1"/>
      <w:marLeft w:val="0"/>
      <w:marRight w:val="0"/>
      <w:marTop w:val="0"/>
      <w:marBottom w:val="0"/>
      <w:divBdr>
        <w:top w:val="none" w:sz="0" w:space="0" w:color="auto"/>
        <w:left w:val="none" w:sz="0" w:space="0" w:color="auto"/>
        <w:bottom w:val="none" w:sz="0" w:space="0" w:color="auto"/>
        <w:right w:val="none" w:sz="0" w:space="0" w:color="auto"/>
      </w:divBdr>
    </w:div>
    <w:div w:id="202003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source=web&amp;rct=j&amp;url=https://isap.sejm.gov.pl/&amp;ved=2ahUKEwjnop7J6cKVAxXlGRAIHUh1CtwQy_kOegYIAAgnEAE&amp;opi=89978449&amp;cd&amp;psig=AOvVaw0q21iYtLqY1jet2kSyt4dq&amp;ust=1783591319148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52B47-832D-4EA0-8B4F-30268671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20</Pages>
  <Words>7418</Words>
  <Characters>44509</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51824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dc:title>
  <dc:creator>___</dc:creator>
  <cp:lastModifiedBy>Rusinek Małgorzata</cp:lastModifiedBy>
  <cp:revision>34</cp:revision>
  <cp:lastPrinted>2026-07-09T07:55:00Z</cp:lastPrinted>
  <dcterms:created xsi:type="dcterms:W3CDTF">2026-07-08T08:15:00Z</dcterms:created>
  <dcterms:modified xsi:type="dcterms:W3CDTF">2026-07-14T07:09:00Z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UxC4dwLulzfINJ8nQH+xvX5LNGipWa4BRSZhPgxsCvm59vZOWc6AzsIaj5Cw9uA4loD2BBmMnLtFDjVFmOFAyA==</vt:lpwstr>
  </property>
  <property fmtid="{D5CDD505-2E9C-101B-9397-08002B2CF9AE}" pid="4" name="MFClassificationDate">
    <vt:lpwstr>2024-02-05T12:15:40.7473774+01:00</vt:lpwstr>
  </property>
  <property fmtid="{D5CDD505-2E9C-101B-9397-08002B2CF9AE}" pid="5" name="MFClassifiedBySID">
    <vt:lpwstr>UxC4dwLulzfINJ8nQH+xvX5LNGipWa4BRSZhPgxsCvm42mrIC/DSDv0ggS+FjUN/2v1BBotkLlY5aAiEhoi6ubfGKzy51tIkDmju6genIa5w2Pdm7AJaejxu9hg5E79N</vt:lpwstr>
  </property>
  <property fmtid="{D5CDD505-2E9C-101B-9397-08002B2CF9AE}" pid="6" name="MFGRNItemId">
    <vt:lpwstr>GRN-1fe92182-d1fa-4753-b88b-60c3c0ea2141</vt:lpwstr>
  </property>
  <property fmtid="{D5CDD505-2E9C-101B-9397-08002B2CF9AE}" pid="7" name="MFHash">
    <vt:lpwstr>koBV1ttPNZBWFUq/igtGBrYQ4YR/mSvp7SRsAyGYjsI=</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